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贵州民族大学2025年高层次人才引进拟聘用人员公示（三）名单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9125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225"/>
        <w:gridCol w:w="303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学历学位及专业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（原工作单位）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  教师岗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刘长乐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物理学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中国人民大学 （大理大学）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  教师岗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李常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应用化学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大连理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045E0B78"/>
    <w:rsid w:val="3DAE3D88"/>
    <w:rsid w:val="46C204B2"/>
    <w:rsid w:val="4A5C0837"/>
    <w:rsid w:val="5813293B"/>
    <w:rsid w:val="698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19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2025-08-01T06:14:00Z</dcterms:created>
  <dc:creator>Administrator</dc:creator>
  <cp:lastModifiedBy>聚智成业</cp:lastModifiedBy>
  <cp:lastPrinted>2025-08-26T08:38:51Z</cp:lastPrinted>
  <dcterms:modified xsi:type="dcterms:W3CDTF">2025-08-26T08:43:27Z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18FC9B4BAE7C4DE98C7C31499B2DCADA_12</vt:lpwstr>
  </property>
</Properties>
</file>