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right="1380"/>
        <w:jc w:val="center"/>
        <w:rPr>
          <w:b w:val="0"/>
          <w:bCs w:val="0"/>
          <w:i w:val="0"/>
          <w:iCs w:val="0"/>
          <w:caps w:val="0"/>
          <w:color w:val="135194"/>
          <w:spacing w:val="0"/>
          <w:sz w:val="45"/>
          <w:szCs w:val="45"/>
        </w:rPr>
      </w:pPr>
      <w:r>
        <w:rPr>
          <w:b w:val="0"/>
          <w:bCs w:val="0"/>
          <w:i w:val="0"/>
          <w:iCs w:val="0"/>
          <w:caps w:val="0"/>
          <w:color w:val="135194"/>
          <w:spacing w:val="0"/>
          <w:sz w:val="45"/>
          <w:szCs w:val="45"/>
          <w:bdr w:val="none" w:color="auto" w:sz="0" w:space="0"/>
        </w:rPr>
        <w:t>文化和旅游部办公厅关于推荐2025年</w:t>
      </w:r>
      <w:r>
        <w:rPr>
          <w:rFonts w:ascii="宋体" w:hAnsi="宋体" w:eastAsia="宋体" w:cs="宋体"/>
          <w:b w:val="0"/>
          <w:bCs w:val="0"/>
          <w:i w:val="0"/>
          <w:iCs w:val="0"/>
          <w:caps w:val="0"/>
          <w:color w:val="135194"/>
          <w:spacing w:val="0"/>
          <w:kern w:val="0"/>
          <w:sz w:val="45"/>
          <w:szCs w:val="45"/>
          <w:bdr w:val="none" w:color="auto" w:sz="0" w:space="0"/>
          <w:lang w:val="en-US" w:eastAsia="zh-CN" w:bidi="ar"/>
        </w:rPr>
        <w:t>文化和旅游部部级社科研究项目的通知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690"/>
        <w:rPr>
          <w:rFonts w:hint="eastAsia" w:ascii="宋体" w:hAnsi="宋体" w:eastAsia="宋体" w:cs="宋体"/>
          <w:i w:val="0"/>
          <w:iCs w:val="0"/>
          <w:caps w:val="0"/>
          <w:color w:val="333333"/>
          <w:spacing w:val="0"/>
          <w:sz w:val="24"/>
          <w:szCs w:val="24"/>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690"/>
      </w:pPr>
      <w:r>
        <w:rPr>
          <w:rFonts w:hint="eastAsia" w:ascii="宋体" w:hAnsi="宋体" w:eastAsia="宋体" w:cs="宋体"/>
          <w:i w:val="0"/>
          <w:iCs w:val="0"/>
          <w:caps w:val="0"/>
          <w:color w:val="333333"/>
          <w:spacing w:val="0"/>
          <w:sz w:val="24"/>
          <w:szCs w:val="24"/>
          <w:bdr w:val="none" w:color="auto" w:sz="0" w:space="0"/>
        </w:rPr>
        <w:t>发布时间：2024年12月10日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i w:val="0"/>
          <w:iCs w:val="0"/>
          <w:caps w:val="0"/>
          <w:color w:val="333333"/>
          <w:spacing w:val="0"/>
          <w:sz w:val="24"/>
          <w:szCs w:val="24"/>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bookmarkStart w:id="0" w:name="_GoBack"/>
      <w:bookmarkEnd w:id="0"/>
      <w:r>
        <w:rPr>
          <w:rFonts w:hint="eastAsia" w:ascii="宋体" w:hAnsi="宋体" w:eastAsia="宋体" w:cs="宋体"/>
          <w:i w:val="0"/>
          <w:iCs w:val="0"/>
          <w:caps w:val="0"/>
          <w:color w:val="333333"/>
          <w:spacing w:val="0"/>
          <w:sz w:val="24"/>
          <w:szCs w:val="24"/>
          <w:bdr w:val="none" w:color="auto" w:sz="0" w:space="0"/>
        </w:rPr>
        <w:t>各省、自治区、直辖市文化和旅游厅（局），新疆生产建设兵团文化体育广电和旅游局，本部各司局、各直属单位：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我部将于近期开展2025年文化和旅游部部级社科研究项目推荐和委托研究工作。现就有关事项通知如下。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一、项目定位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文化和旅游部部级社科研究项目着眼于文化事业、文化产业和旅游业发展实际，围绕中心，服务大局，积极回应现实需求，深入调查研究，加强战略思考，开展前瞻性、对策性应用研究，促进研究成果向实践转化，有效服务行业高质量发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二、项目要求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（一）项目选题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经选题征集，结合文化和旅游发展重点工作任务，确定2025年文化和旅游部部级社科研究项目选题方向29个（附件1）。申报人需根据选题方向及自身研究优势，确定对应的研究角度、方法和侧重点，选题的文字表述可做适当修改和细化。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（二）申报要求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申报项目的研究内容需与文化事业、文化产业和旅游业的行业实践紧密相关，突出问题导向，解决实际问题。申报时须提出项目的具体研究思路和实践路径设计，结项时须按照以下要求提供成果转化证明材料作为验收依据：研究成果转化为发展规划、政策法规、工作方案、行业标准等，并被政府部门采纳或认可；研究成果转化为艺术创作生产、公共服务、文化艺术资源保护传承、文化产业和旅游业发展、国际交流合作等实践项目，并具有推广价值；研究成果转化为公开发表的学术成果，对行业实践具有理论创新和参考价值。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三、工作程序及要求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（一）项目推荐工作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各省（区、市）（以及新疆生产建设兵团，下同）文化和旅游厅（局）负责组织本地区项目推荐工作，每个省（区、市）推荐不超过5项，文化和旅游部各司局可推荐不超过2项；文化和旅游部直属单位及文化和旅游行业智库建设试点单位可推荐本单位项目1项。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申报人需填写《2025年文化和旅游部部级社科研究项目申报书》（附件2），推荐单位签署推荐意见、加盖公章，并填写《文化和旅游部部级社科研究项目推荐汇总表》（附件3），相关材料电子版在文化和旅游部政府门户网站“公告通知”栏目下载。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（二）项目委托工作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文化和旅游部科技教育司组织对推荐项目进行评审，择优开展委托研究，委托研究经费每项3—5万元。工作要求：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1.阶段性研究成果。研究周期内需提交1篇以上有质量的《文化和旅游智库成果要报》稿，每篇字数约2500字。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2.最终研究成果。研究完成后，需以研究报告形式提交最终成果，字数约为1—3万字，并提供2000字左右的成果摘要。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3.时间要求。委托研究项目研究周期为12个月，时间以委托立项协议为准。研究周期内未完成的项目，可申请1次延期，时间不超过6个月。逾期未结或未达到验收要求的项目将视情况作终止或撤项处理。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（三）申报人要求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2025年文化和旅游部部级社科研究项目申报人须具备下列条件：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遵守中华人民共和国宪法和法律;具有独立开展研究和组织开展研究的能力，能够承担实质性研究工作;具有副高级以上（含）专业技术职称，或者具有博士学位;项目申报人所在单位需设有科研管理职能部门。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文化和旅游部机关人员不能参与申报。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四、注意事项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文化和旅游部科技教育司委托天津市艺术研究所受理推荐项目材料。请于2025年1月20日前报送推荐材料纸件（申报书一式3份，推荐项目汇总表1份），同时将材料电子版发送至电子邮箱:yishuguihuaban@163.com。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寄送地址:天津市和平区湖北路27号天津市艺术研究所 （邮政编码：300040）。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联系人：韩佳芮022-23191102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王 彦010-59881678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特此通知。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文化和旅游部办公厅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2024年12月5日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OGE4OGYxYzE0ODYwNmQ1MmViODlmNzRiNDM2NGMifQ=="/>
  </w:docVars>
  <w:rsids>
    <w:rsidRoot w:val="00000000"/>
    <w:rsid w:val="7A765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2024-12-12T01:39:50Z</dcterms:created>
  <dc:creator>Admin</dc:creator>
  <cp:lastModifiedBy>邝小军</cp:lastModifiedBy>
  <dcterms:modified xsi:type="dcterms:W3CDTF">2024-12-12T01:40:48Z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92BF169CBD7C4D60B66528CE0C7418D9_12</vt:lpwstr>
  </property>
</Properties>
</file>