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Arial Unicode MS" w:hAnsi="黑体" w:eastAsia="Arial Unicode MS" w:cs="Arial Unicode MS"/>
          <w:sz w:val="36"/>
          <w:szCs w:val="36"/>
        </w:rPr>
      </w:pPr>
      <w:r>
        <w:rPr>
          <w:rFonts w:ascii="Arial Unicode MS" w:hAnsi="黑体" w:eastAsia="Arial Unicode MS" w:cs="Arial Unicode MS"/>
          <w:sz w:val="36"/>
          <w:szCs w:val="36"/>
        </w:rPr>
        <w:drawing>
          <wp:inline distT="0" distB="0" distL="114300" distR="114300">
            <wp:extent cx="1370330" cy="426085"/>
            <wp:effectExtent l="0" t="0" r="1270" b="12065"/>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6"/>
                    <a:stretch>
                      <a:fillRect/>
                    </a:stretch>
                  </pic:blipFill>
                  <pic:spPr>
                    <a:xfrm>
                      <a:off x="0" y="0"/>
                      <a:ext cx="1370330" cy="426085"/>
                    </a:xfrm>
                    <a:prstGeom prst="rect">
                      <a:avLst/>
                    </a:prstGeom>
                    <a:noFill/>
                    <a:ln>
                      <a:noFill/>
                    </a:ln>
                  </pic:spPr>
                </pic:pic>
              </a:graphicData>
            </a:graphic>
          </wp:inline>
        </w:drawing>
      </w:r>
    </w:p>
    <w:p>
      <w:pPr>
        <w:spacing w:after="156" w:afterLines="50" w:line="440" w:lineRule="exact"/>
        <w:jc w:val="center"/>
        <w:rPr>
          <w:rFonts w:hint="eastAsia" w:ascii="Arial Unicode MS" w:hAnsi="黑体" w:eastAsia="Arial Unicode MS" w:cs="Arial Unicode MS"/>
          <w:b/>
          <w:bCs/>
          <w:sz w:val="36"/>
          <w:szCs w:val="36"/>
        </w:rPr>
      </w:pPr>
      <w:r>
        <w:rPr>
          <w:rFonts w:hint="eastAsia" w:ascii="Arial Unicode MS" w:hAnsi="黑体" w:eastAsia="Arial Unicode MS" w:cs="Arial Unicode MS"/>
          <w:b/>
          <w:bCs/>
          <w:sz w:val="36"/>
          <w:szCs w:val="36"/>
          <w:lang w:val="en-US" w:eastAsia="zh-CN"/>
        </w:rPr>
        <w:t>贵州民族大学</w:t>
      </w:r>
      <w:r>
        <w:rPr>
          <w:rFonts w:hint="eastAsia" w:ascii="Arial Unicode MS" w:hAnsi="黑体" w:eastAsia="Arial Unicode MS" w:cs="Arial Unicode MS"/>
          <w:b/>
          <w:bCs/>
          <w:sz w:val="36"/>
          <w:szCs w:val="36"/>
        </w:rPr>
        <w:t>“一站式”社区综合管理模式建设</w:t>
      </w:r>
    </w:p>
    <w:p>
      <w:pPr>
        <w:spacing w:after="156" w:afterLines="50" w:line="440" w:lineRule="exact"/>
        <w:jc w:val="center"/>
        <w:rPr>
          <w:rFonts w:hint="eastAsia" w:ascii="Arial Unicode MS" w:hAnsi="黑体" w:eastAsia="Arial Unicode MS" w:cs="Arial Unicode MS"/>
          <w:b/>
          <w:bCs/>
          <w:sz w:val="36"/>
          <w:szCs w:val="36"/>
          <w:lang w:eastAsia="zh-CN"/>
        </w:rPr>
      </w:pPr>
      <w:r>
        <w:rPr>
          <w:rFonts w:hint="eastAsia" w:ascii="Arial Unicode MS" w:hAnsi="黑体" w:eastAsia="Arial Unicode MS" w:cs="Arial Unicode MS"/>
          <w:b/>
          <w:bCs/>
          <w:sz w:val="36"/>
          <w:szCs w:val="36"/>
        </w:rPr>
        <w:t>支撑材料目录</w:t>
      </w:r>
    </w:p>
    <w:tbl>
      <w:tblPr>
        <w:tblStyle w:val="14"/>
        <w:tblW w:w="10006"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826"/>
        <w:gridCol w:w="4020"/>
        <w:gridCol w:w="4"/>
        <w:gridCol w:w="909"/>
        <w:gridCol w:w="2"/>
        <w:gridCol w:w="3122"/>
        <w:gridCol w:w="60"/>
        <w:gridCol w:w="106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4850" w:type="dxa"/>
            <w:gridSpan w:val="3"/>
            <w:shd w:val="clear" w:color="auto" w:fill="FFC000"/>
            <w:noWrap w:val="0"/>
            <w:vAlign w:val="center"/>
          </w:tcPr>
          <w:p>
            <w:pPr>
              <w:spacing w:line="240" w:lineRule="exact"/>
              <w:ind w:right="8"/>
              <w:jc w:val="center"/>
              <w:rPr>
                <w:rFonts w:hint="eastAsia" w:ascii="楷体_GB2312" w:hAnsi="楷体_GB2312" w:eastAsia="楷体_GB2312" w:cs="楷体_GB2312"/>
                <w:b/>
                <w:bCs/>
                <w:color w:val="000000"/>
                <w:sz w:val="24"/>
                <w:szCs w:val="24"/>
              </w:rPr>
            </w:pPr>
            <w:r>
              <w:rPr>
                <w:rFonts w:hint="eastAsia" w:ascii="楷体_GB2312" w:hAnsi="楷体_GB2312" w:eastAsia="楷体_GB2312" w:cs="楷体_GB2312"/>
                <w:b/>
                <w:bCs/>
                <w:color w:val="000000"/>
                <w:sz w:val="24"/>
                <w:szCs w:val="24"/>
              </w:rPr>
              <w:t>指标体系</w:t>
            </w:r>
          </w:p>
        </w:tc>
        <w:tc>
          <w:tcPr>
            <w:tcW w:w="4033" w:type="dxa"/>
            <w:gridSpan w:val="3"/>
            <w:shd w:val="clear" w:color="auto" w:fill="FFC000"/>
            <w:noWrap w:val="0"/>
            <w:vAlign w:val="center"/>
          </w:tcPr>
          <w:p>
            <w:pPr>
              <w:spacing w:line="240" w:lineRule="exact"/>
              <w:jc w:val="center"/>
              <w:rPr>
                <w:rFonts w:hint="eastAsia" w:ascii="楷体_GB2312" w:hAnsi="楷体_GB2312" w:eastAsia="楷体_GB2312" w:cs="楷体_GB2312"/>
                <w:b/>
                <w:bCs/>
                <w:color w:val="000000"/>
                <w:sz w:val="24"/>
                <w:szCs w:val="24"/>
              </w:rPr>
            </w:pPr>
            <w:r>
              <w:rPr>
                <w:rFonts w:hint="eastAsia" w:ascii="楷体_GB2312" w:hAnsi="楷体_GB2312" w:eastAsia="楷体_GB2312" w:cs="楷体_GB2312"/>
                <w:b/>
                <w:bCs/>
                <w:color w:val="000000"/>
                <w:sz w:val="24"/>
                <w:szCs w:val="24"/>
              </w:rPr>
              <w:t>支撑材料</w:t>
            </w:r>
          </w:p>
        </w:tc>
        <w:tc>
          <w:tcPr>
            <w:tcW w:w="1123" w:type="dxa"/>
            <w:gridSpan w:val="2"/>
            <w:shd w:val="clear" w:color="auto" w:fill="FFC000"/>
            <w:noWrap w:val="0"/>
            <w:vAlign w:val="center"/>
          </w:tcPr>
          <w:p>
            <w:pPr>
              <w:spacing w:line="240" w:lineRule="exact"/>
              <w:ind w:left="6" w:leftChars="-20" w:right="-115" w:hanging="48" w:hangingChars="20"/>
              <w:jc w:val="center"/>
              <w:rPr>
                <w:rFonts w:hint="eastAsia" w:ascii="楷体_GB2312" w:hAnsi="楷体_GB2312" w:eastAsia="楷体_GB2312" w:cs="楷体_GB2312"/>
                <w:b/>
                <w:bCs/>
                <w:color w:val="000000"/>
                <w:sz w:val="24"/>
                <w:szCs w:val="24"/>
                <w:lang w:eastAsia="zh-CN"/>
              </w:rPr>
            </w:pPr>
            <w:r>
              <w:rPr>
                <w:rFonts w:hint="eastAsia" w:ascii="楷体_GB2312" w:hAnsi="楷体_GB2312" w:eastAsia="楷体_GB2312" w:cs="楷体_GB2312"/>
                <w:b/>
                <w:bCs/>
                <w:color w:val="000000"/>
                <w:sz w:val="24"/>
                <w:szCs w:val="24"/>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10006" w:type="dxa"/>
            <w:gridSpan w:val="8"/>
            <w:shd w:val="clear" w:color="auto" w:fill="FABF8F"/>
            <w:noWrap w:val="0"/>
            <w:vAlign w:val="center"/>
          </w:tcPr>
          <w:p>
            <w:pPr>
              <w:spacing w:line="220" w:lineRule="exact"/>
              <w:ind w:left="-105" w:leftChars="-50" w:right="6"/>
              <w:rPr>
                <w:rFonts w:hint="eastAsia" w:ascii="黑体" w:hAnsi="黑体" w:eastAsia="黑体" w:cs="Times New Roman"/>
                <w:color w:val="000000"/>
                <w:sz w:val="17"/>
                <w:szCs w:val="17"/>
                <w:lang w:eastAsia="zh-CN"/>
              </w:rPr>
            </w:pPr>
            <w:r>
              <w:rPr>
                <w:rFonts w:hint="eastAsia" w:ascii="黑体" w:hAnsi="黑体" w:eastAsia="黑体" w:cs="Times New Roman"/>
                <w:color w:val="000000"/>
                <w:sz w:val="22"/>
                <w:szCs w:val="22"/>
              </w:rPr>
              <w:t xml:space="preserve">  </w:t>
            </w:r>
            <w:r>
              <w:rPr>
                <w:rFonts w:hint="eastAsia" w:ascii="黑体" w:hAnsi="黑体" w:eastAsia="黑体" w:cs="Times New Roman"/>
                <w:color w:val="000000"/>
                <w:sz w:val="22"/>
                <w:szCs w:val="22"/>
                <w:lang w:val="en-US" w:eastAsia="zh-CN"/>
              </w:rPr>
              <w:t>A</w:t>
            </w:r>
            <w:r>
              <w:rPr>
                <w:rFonts w:hint="eastAsia" w:ascii="黑体" w:hAnsi="黑体" w:eastAsia="黑体" w:cs="Times New Roman"/>
                <w:color w:val="000000"/>
                <w:sz w:val="22"/>
                <w:szCs w:val="22"/>
              </w:rPr>
              <w:t>.</w:t>
            </w:r>
            <w:r>
              <w:rPr>
                <w:rFonts w:hint="eastAsia" w:ascii="黑体" w:hAnsi="黑体" w:eastAsia="黑体" w:cs="Times New Roman"/>
                <w:color w:val="000000"/>
                <w:sz w:val="22"/>
                <w:szCs w:val="22"/>
                <w:lang w:eastAsia="zh-CN"/>
              </w:rPr>
              <w:t>党建引领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10006" w:type="dxa"/>
            <w:gridSpan w:val="8"/>
            <w:shd w:val="clear" w:color="auto" w:fill="D6E3BC"/>
            <w:noWrap w:val="0"/>
            <w:vAlign w:val="center"/>
          </w:tcPr>
          <w:p>
            <w:pPr>
              <w:spacing w:line="220" w:lineRule="exact"/>
              <w:ind w:left="-105" w:leftChars="-50" w:right="6" w:firstLine="180" w:firstLineChars="100"/>
              <w:rPr>
                <w:rFonts w:ascii="黑体" w:hAnsi="黑体" w:eastAsia="黑体" w:cs="Times New Roman"/>
                <w:color w:val="000000"/>
                <w:sz w:val="17"/>
                <w:szCs w:val="17"/>
              </w:rPr>
            </w:pPr>
            <w:r>
              <w:rPr>
                <w:rFonts w:hint="eastAsia" w:ascii="黑体" w:hAnsi="黑体" w:eastAsia="黑体" w:cs="Times New Roman"/>
                <w:color w:val="000000"/>
                <w:sz w:val="18"/>
                <w:szCs w:val="18"/>
              </w:rPr>
              <w:t>1.加强党的建设</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restart"/>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r>
              <w:rPr>
                <w:rFonts w:ascii="宋体" w:hAnsi="宋体" w:eastAsia="宋体" w:cs="Times New Roman"/>
                <w:color w:val="000000"/>
                <w:sz w:val="17"/>
                <w:szCs w:val="17"/>
              </w:rPr>
              <w:t>1.1</w:t>
            </w:r>
          </w:p>
        </w:tc>
        <w:tc>
          <w:tcPr>
            <w:tcW w:w="4024" w:type="dxa"/>
            <w:gridSpan w:val="2"/>
            <w:vMerge w:val="restart"/>
            <w:noWrap w:val="0"/>
            <w:vAlign w:val="center"/>
          </w:tcPr>
          <w:p>
            <w:pPr>
              <w:spacing w:line="220" w:lineRule="exact"/>
              <w:ind w:left="-20" w:leftChars="-50" w:right="6" w:hanging="85" w:hangingChars="50"/>
              <w:rPr>
                <w:rFonts w:ascii="宋体" w:hAnsi="宋体" w:eastAsia="宋体" w:cs="Times New Roman"/>
                <w:color w:val="000000"/>
                <w:sz w:val="17"/>
                <w:szCs w:val="17"/>
              </w:rPr>
            </w:pPr>
            <w:r>
              <w:rPr>
                <w:rFonts w:hint="eastAsia" w:ascii="宋体" w:hAnsi="宋体" w:eastAsia="宋体" w:cs="Times New Roman"/>
                <w:color w:val="000000"/>
                <w:sz w:val="17"/>
                <w:szCs w:val="17"/>
              </w:rPr>
              <w:t xml:space="preserve"> 将“一站式”学生社区建设工作纳入学校年度党政工作要点，纳入校级党组织落实全面从严治党主体责任清单、校级党组织书记第一责任人清单、班子其他成员“一岗双责”责任清单。</w:t>
            </w:r>
          </w:p>
        </w:tc>
        <w:tc>
          <w:tcPr>
            <w:tcW w:w="909" w:type="dxa"/>
            <w:noWrap w:val="0"/>
            <w:vAlign w:val="center"/>
          </w:tcPr>
          <w:p>
            <w:pPr>
              <w:spacing w:line="220" w:lineRule="exact"/>
              <w:ind w:left="-105" w:leftChars="-50" w:right="6"/>
              <w:jc w:val="center"/>
              <w:rPr>
                <w:rFonts w:ascii="宋体" w:hAnsi="宋体" w:eastAsia="宋体" w:cs="Times New Roman"/>
                <w:color w:val="000000"/>
                <w:sz w:val="17"/>
                <w:szCs w:val="17"/>
              </w:rPr>
            </w:pPr>
            <w:r>
              <w:rPr>
                <w:rFonts w:hint="eastAsia" w:ascii="宋体" w:hAnsi="宋体" w:eastAsia="宋体" w:cs="Times New Roman"/>
                <w:color w:val="000000"/>
                <w:sz w:val="17"/>
                <w:szCs w:val="17"/>
              </w:rPr>
              <w:t xml:space="preserve"> </w:t>
            </w:r>
            <w:r>
              <w:rPr>
                <w:rFonts w:ascii="宋体" w:hAnsi="宋体" w:eastAsia="宋体" w:cs="Times New Roman"/>
                <w:color w:val="000000"/>
                <w:sz w:val="17"/>
                <w:szCs w:val="17"/>
              </w:rPr>
              <w:t>1.1</w:t>
            </w:r>
            <w:r>
              <w:rPr>
                <w:rFonts w:hint="eastAsia" w:ascii="宋体" w:hAnsi="宋体" w:eastAsia="宋体" w:cs="Times New Roman"/>
                <w:color w:val="000000"/>
                <w:sz w:val="17"/>
                <w:szCs w:val="17"/>
                <w:lang w:val="en-US" w:eastAsia="zh-CN"/>
              </w:rPr>
              <w:t>-</w:t>
            </w:r>
            <w:r>
              <w:rPr>
                <w:rFonts w:ascii="宋体" w:hAnsi="宋体" w:eastAsia="宋体" w:cs="Times New Roman"/>
                <w:color w:val="000000"/>
                <w:sz w:val="17"/>
                <w:szCs w:val="17"/>
              </w:rPr>
              <w:t>1</w:t>
            </w:r>
          </w:p>
        </w:tc>
        <w:tc>
          <w:tcPr>
            <w:tcW w:w="3124" w:type="dxa"/>
            <w:gridSpan w:val="2"/>
            <w:noWrap w:val="0"/>
            <w:vAlign w:val="center"/>
          </w:tcPr>
          <w:p>
            <w:pPr>
              <w:spacing w:line="220" w:lineRule="exact"/>
              <w:ind w:right="6"/>
              <w:rPr>
                <w:rFonts w:hint="eastAsia" w:ascii="宋体" w:hAnsi="宋体" w:eastAsia="宋体" w:cs="Times New Roman"/>
                <w:color w:val="000000"/>
                <w:sz w:val="17"/>
                <w:szCs w:val="17"/>
              </w:rPr>
            </w:pPr>
          </w:p>
        </w:tc>
        <w:tc>
          <w:tcPr>
            <w:tcW w:w="1123" w:type="dxa"/>
            <w:gridSpan w:val="2"/>
            <w:vMerge w:val="restart"/>
            <w:noWrap w:val="0"/>
            <w:vAlign w:val="center"/>
          </w:tcPr>
          <w:p>
            <w:pPr>
              <w:spacing w:line="220" w:lineRule="exact"/>
              <w:ind w:left="-115" w:leftChars="-55" w:right="6"/>
              <w:jc w:val="center"/>
              <w:rPr>
                <w:rFonts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4" w:type="dxa"/>
            <w:gridSpan w:val="2"/>
            <w:vMerge w:val="continue"/>
            <w:noWrap w:val="0"/>
            <w:vAlign w:val="center"/>
          </w:tcPr>
          <w:p>
            <w:pPr>
              <w:spacing w:line="220" w:lineRule="exact"/>
              <w:ind w:left="-105" w:leftChars="-50" w:right="6"/>
              <w:rPr>
                <w:rFonts w:ascii="宋体" w:hAnsi="宋体" w:eastAsia="宋体" w:cs="Times New Roman"/>
                <w:color w:val="000000"/>
                <w:sz w:val="17"/>
                <w:szCs w:val="17"/>
              </w:rPr>
            </w:pPr>
          </w:p>
        </w:tc>
        <w:tc>
          <w:tcPr>
            <w:tcW w:w="909" w:type="dxa"/>
            <w:noWrap w:val="0"/>
            <w:vAlign w:val="center"/>
          </w:tcPr>
          <w:p>
            <w:pPr>
              <w:spacing w:line="220" w:lineRule="exact"/>
              <w:ind w:left="-105" w:leftChars="-50" w:right="6"/>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rPr>
              <w:t xml:space="preserve"> </w:t>
            </w:r>
            <w:r>
              <w:rPr>
                <w:rFonts w:ascii="宋体" w:hAnsi="宋体" w:eastAsia="宋体" w:cs="Times New Roman"/>
                <w:color w:val="000000"/>
                <w:sz w:val="17"/>
                <w:szCs w:val="17"/>
              </w:rPr>
              <w:t>1.1</w:t>
            </w:r>
            <w:r>
              <w:rPr>
                <w:rFonts w:hint="eastAsia" w:ascii="宋体" w:hAnsi="宋体" w:eastAsia="宋体" w:cs="Times New Roman"/>
                <w:color w:val="000000"/>
                <w:sz w:val="17"/>
                <w:szCs w:val="17"/>
                <w:lang w:val="en-US" w:eastAsia="zh-CN"/>
              </w:rPr>
              <w:t>-2</w:t>
            </w:r>
          </w:p>
        </w:tc>
        <w:tc>
          <w:tcPr>
            <w:tcW w:w="3124" w:type="dxa"/>
            <w:gridSpan w:val="2"/>
            <w:noWrap w:val="0"/>
            <w:vAlign w:val="center"/>
          </w:tcPr>
          <w:p>
            <w:pPr>
              <w:spacing w:line="220" w:lineRule="exact"/>
              <w:ind w:right="6"/>
              <w:rPr>
                <w:rFonts w:hint="eastAsia" w:ascii="宋体" w:hAnsi="宋体" w:eastAsia="宋体" w:cs="Times New Roman"/>
                <w:color w:val="000000"/>
                <w:sz w:val="17"/>
                <w:szCs w:val="17"/>
              </w:rPr>
            </w:pPr>
          </w:p>
        </w:tc>
        <w:tc>
          <w:tcPr>
            <w:tcW w:w="1123" w:type="dxa"/>
            <w:gridSpan w:val="2"/>
            <w:vMerge w:val="continue"/>
            <w:noWrap w:val="0"/>
            <w:vAlign w:val="center"/>
          </w:tcPr>
          <w:p>
            <w:pPr>
              <w:spacing w:line="220" w:lineRule="exact"/>
              <w:ind w:left="-115" w:leftChars="-55" w:right="6"/>
              <w:jc w:val="center"/>
              <w:rPr>
                <w:rFonts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restart"/>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r>
              <w:rPr>
                <w:rFonts w:ascii="宋体" w:hAnsi="宋体" w:eastAsia="宋体" w:cs="Times New Roman"/>
                <w:color w:val="000000"/>
                <w:sz w:val="17"/>
                <w:szCs w:val="17"/>
              </w:rPr>
              <w:t>1.2</w:t>
            </w:r>
          </w:p>
        </w:tc>
        <w:tc>
          <w:tcPr>
            <w:tcW w:w="4024" w:type="dxa"/>
            <w:gridSpan w:val="2"/>
            <w:vMerge w:val="restart"/>
            <w:noWrap w:val="0"/>
            <w:vAlign w:val="center"/>
          </w:tcPr>
          <w:p>
            <w:pPr>
              <w:spacing w:line="220" w:lineRule="exact"/>
              <w:ind w:left="-105" w:leftChars="-50" w:right="6" w:firstLine="85" w:firstLineChars="50"/>
              <w:rPr>
                <w:rFonts w:ascii="宋体" w:hAnsi="宋体" w:eastAsia="宋体" w:cs="Times New Roman"/>
                <w:color w:val="000000"/>
                <w:sz w:val="17"/>
                <w:szCs w:val="17"/>
              </w:rPr>
            </w:pPr>
            <w:r>
              <w:rPr>
                <w:rFonts w:hint="eastAsia" w:ascii="宋体" w:hAnsi="宋体" w:eastAsia="宋体" w:cs="Times New Roman"/>
                <w:color w:val="000000"/>
                <w:sz w:val="17"/>
                <w:szCs w:val="17"/>
              </w:rPr>
              <w:t>学校党委和行政领导班子成员高度重视并熟悉“一站式”学生社区建设工作，党委常委会、全委会或校长办公会每学期至少专题研究1次“一站式”学生社区建设工作，听取年度“一站式”学生社区建设工作情况汇报，在机制构建、资源配置、经费保障等方面提出有针对性地推进建设工作的思路举措。</w:t>
            </w:r>
          </w:p>
        </w:tc>
        <w:tc>
          <w:tcPr>
            <w:tcW w:w="909" w:type="dxa"/>
            <w:noWrap w:val="0"/>
            <w:vAlign w:val="center"/>
          </w:tcPr>
          <w:p>
            <w:pPr>
              <w:spacing w:line="220" w:lineRule="exact"/>
              <w:ind w:left="-105" w:leftChars="-50" w:right="6"/>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rPr>
              <w:t xml:space="preserve"> </w:t>
            </w:r>
            <w:r>
              <w:rPr>
                <w:rFonts w:ascii="宋体" w:hAnsi="宋体" w:eastAsia="宋体" w:cs="Times New Roman"/>
                <w:color w:val="000000"/>
                <w:sz w:val="17"/>
                <w:szCs w:val="17"/>
              </w:rPr>
              <w:t>1.</w:t>
            </w:r>
            <w:r>
              <w:rPr>
                <w:rFonts w:hint="eastAsia" w:ascii="宋体" w:hAnsi="宋体" w:eastAsia="宋体" w:cs="Times New Roman"/>
                <w:color w:val="000000"/>
                <w:sz w:val="17"/>
                <w:szCs w:val="17"/>
                <w:lang w:val="en-US" w:eastAsia="zh-CN"/>
              </w:rPr>
              <w:t>2-1</w:t>
            </w:r>
          </w:p>
        </w:tc>
        <w:tc>
          <w:tcPr>
            <w:tcW w:w="3124" w:type="dxa"/>
            <w:gridSpan w:val="2"/>
            <w:noWrap w:val="0"/>
            <w:vAlign w:val="center"/>
          </w:tcPr>
          <w:p>
            <w:pPr>
              <w:spacing w:line="220" w:lineRule="exact"/>
              <w:ind w:right="6"/>
              <w:rPr>
                <w:rFonts w:hint="eastAsia" w:ascii="宋体" w:hAnsi="宋体" w:eastAsia="宋体" w:cs="Times New Roman"/>
                <w:color w:val="000000"/>
                <w:sz w:val="17"/>
                <w:szCs w:val="17"/>
                <w:highlight w:val="none"/>
              </w:rPr>
            </w:pPr>
          </w:p>
        </w:tc>
        <w:tc>
          <w:tcPr>
            <w:tcW w:w="1123" w:type="dxa"/>
            <w:gridSpan w:val="2"/>
            <w:vMerge w:val="restart"/>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4" w:type="dxa"/>
            <w:gridSpan w:val="2"/>
            <w:vMerge w:val="continue"/>
            <w:noWrap w:val="0"/>
            <w:vAlign w:val="center"/>
          </w:tcPr>
          <w:p>
            <w:pPr>
              <w:spacing w:line="220" w:lineRule="exact"/>
              <w:ind w:left="-105" w:leftChars="-50" w:right="6" w:firstLine="85" w:firstLineChars="50"/>
              <w:rPr>
                <w:rFonts w:ascii="宋体" w:hAnsi="宋体" w:eastAsia="宋体" w:cs="Times New Roman"/>
                <w:color w:val="000000"/>
                <w:sz w:val="17"/>
                <w:szCs w:val="17"/>
              </w:rPr>
            </w:pPr>
          </w:p>
        </w:tc>
        <w:tc>
          <w:tcPr>
            <w:tcW w:w="909" w:type="dxa"/>
            <w:noWrap w:val="0"/>
            <w:vAlign w:val="center"/>
          </w:tcPr>
          <w:p>
            <w:pPr>
              <w:spacing w:line="220" w:lineRule="exact"/>
              <w:ind w:left="-105" w:leftChars="-50" w:right="6"/>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rPr>
              <w:t xml:space="preserve"> </w:t>
            </w:r>
            <w:r>
              <w:rPr>
                <w:rFonts w:ascii="宋体" w:hAnsi="宋体" w:eastAsia="宋体" w:cs="Times New Roman"/>
                <w:color w:val="000000"/>
                <w:sz w:val="17"/>
                <w:szCs w:val="17"/>
              </w:rPr>
              <w:t>1.</w:t>
            </w:r>
            <w:r>
              <w:rPr>
                <w:rFonts w:hint="eastAsia" w:ascii="宋体" w:hAnsi="宋体" w:eastAsia="宋体" w:cs="Times New Roman"/>
                <w:color w:val="000000"/>
                <w:sz w:val="17"/>
                <w:szCs w:val="17"/>
                <w:lang w:val="en-US" w:eastAsia="zh-CN"/>
              </w:rPr>
              <w:t>2-2</w:t>
            </w:r>
          </w:p>
        </w:tc>
        <w:tc>
          <w:tcPr>
            <w:tcW w:w="3124" w:type="dxa"/>
            <w:gridSpan w:val="2"/>
            <w:noWrap w:val="0"/>
            <w:vAlign w:val="center"/>
          </w:tcPr>
          <w:p>
            <w:pPr>
              <w:spacing w:line="220" w:lineRule="exact"/>
              <w:ind w:right="6"/>
              <w:rPr>
                <w:rFonts w:hint="eastAsia" w:ascii="宋体" w:hAnsi="宋体" w:eastAsia="宋体" w:cs="Times New Roman"/>
                <w:color w:val="000000"/>
                <w:sz w:val="17"/>
                <w:szCs w:val="17"/>
                <w:highlight w:val="none"/>
              </w:rPr>
            </w:pPr>
          </w:p>
        </w:tc>
        <w:tc>
          <w:tcPr>
            <w:tcW w:w="1123" w:type="dxa"/>
            <w:gridSpan w:val="2"/>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4" w:type="dxa"/>
            <w:gridSpan w:val="2"/>
            <w:vMerge w:val="continue"/>
            <w:noWrap w:val="0"/>
            <w:vAlign w:val="center"/>
          </w:tcPr>
          <w:p>
            <w:pPr>
              <w:spacing w:line="220" w:lineRule="exact"/>
              <w:ind w:left="-105" w:leftChars="-50" w:right="6" w:firstLine="85" w:firstLineChars="50"/>
              <w:rPr>
                <w:rFonts w:ascii="宋体" w:hAnsi="宋体" w:eastAsia="宋体" w:cs="Times New Roman"/>
                <w:color w:val="000000"/>
                <w:sz w:val="17"/>
                <w:szCs w:val="17"/>
              </w:rPr>
            </w:pPr>
          </w:p>
        </w:tc>
        <w:tc>
          <w:tcPr>
            <w:tcW w:w="909" w:type="dxa"/>
            <w:noWrap w:val="0"/>
            <w:vAlign w:val="center"/>
          </w:tcPr>
          <w:p>
            <w:pPr>
              <w:spacing w:line="220" w:lineRule="exact"/>
              <w:ind w:left="-105" w:leftChars="-50" w:right="6"/>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1.2-3</w:t>
            </w:r>
          </w:p>
        </w:tc>
        <w:tc>
          <w:tcPr>
            <w:tcW w:w="3124" w:type="dxa"/>
            <w:gridSpan w:val="2"/>
            <w:noWrap w:val="0"/>
            <w:vAlign w:val="center"/>
          </w:tcPr>
          <w:p>
            <w:pPr>
              <w:spacing w:line="220" w:lineRule="exact"/>
              <w:ind w:right="6"/>
              <w:rPr>
                <w:rFonts w:hint="eastAsia" w:ascii="宋体" w:hAnsi="宋体" w:eastAsia="宋体" w:cs="Times New Roman"/>
                <w:color w:val="000000"/>
                <w:sz w:val="17"/>
                <w:szCs w:val="17"/>
                <w:highlight w:val="none"/>
                <w:lang w:val="en-US" w:eastAsia="zh-CN"/>
              </w:rPr>
            </w:pPr>
          </w:p>
        </w:tc>
        <w:tc>
          <w:tcPr>
            <w:tcW w:w="1123" w:type="dxa"/>
            <w:gridSpan w:val="2"/>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4" w:type="dxa"/>
            <w:gridSpan w:val="2"/>
            <w:vMerge w:val="continue"/>
            <w:noWrap w:val="0"/>
            <w:vAlign w:val="center"/>
          </w:tcPr>
          <w:p>
            <w:pPr>
              <w:spacing w:line="220" w:lineRule="exact"/>
              <w:ind w:left="-105" w:leftChars="-50" w:right="6" w:firstLine="85" w:firstLineChars="50"/>
              <w:rPr>
                <w:rFonts w:ascii="宋体" w:hAnsi="宋体" w:eastAsia="宋体" w:cs="Times New Roman"/>
                <w:color w:val="000000"/>
                <w:sz w:val="17"/>
                <w:szCs w:val="17"/>
              </w:rPr>
            </w:pPr>
          </w:p>
        </w:tc>
        <w:tc>
          <w:tcPr>
            <w:tcW w:w="909" w:type="dxa"/>
            <w:noWrap w:val="0"/>
            <w:vAlign w:val="center"/>
          </w:tcPr>
          <w:p>
            <w:pPr>
              <w:spacing w:line="220" w:lineRule="exact"/>
              <w:ind w:left="-105" w:leftChars="-50" w:right="6"/>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 xml:space="preserve"> 1.2-4</w:t>
            </w:r>
          </w:p>
        </w:tc>
        <w:tc>
          <w:tcPr>
            <w:tcW w:w="3124" w:type="dxa"/>
            <w:gridSpan w:val="2"/>
            <w:noWrap w:val="0"/>
            <w:vAlign w:val="center"/>
          </w:tcPr>
          <w:p>
            <w:pPr>
              <w:spacing w:line="220" w:lineRule="exact"/>
              <w:ind w:right="6"/>
              <w:rPr>
                <w:rFonts w:hint="eastAsia" w:ascii="宋体" w:hAnsi="宋体" w:eastAsia="宋体" w:cs="Times New Roman"/>
                <w:color w:val="000000"/>
                <w:sz w:val="17"/>
                <w:szCs w:val="17"/>
                <w:highlight w:val="none"/>
                <w:lang w:val="en-US" w:eastAsia="zh-CN"/>
              </w:rPr>
            </w:pPr>
          </w:p>
        </w:tc>
        <w:tc>
          <w:tcPr>
            <w:tcW w:w="1123" w:type="dxa"/>
            <w:gridSpan w:val="2"/>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80" w:hRule="atLeast"/>
          <w:jc w:val="center"/>
        </w:trPr>
        <w:tc>
          <w:tcPr>
            <w:tcW w:w="826" w:type="dxa"/>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1.3</w:t>
            </w:r>
          </w:p>
        </w:tc>
        <w:tc>
          <w:tcPr>
            <w:tcW w:w="4024" w:type="dxa"/>
            <w:gridSpan w:val="2"/>
            <w:noWrap w:val="0"/>
            <w:vAlign w:val="center"/>
          </w:tcPr>
          <w:p>
            <w:pPr>
              <w:spacing w:line="220" w:lineRule="exact"/>
              <w:ind w:right="6"/>
              <w:rPr>
                <w:rFonts w:ascii="宋体" w:hAnsi="宋体" w:eastAsia="宋体" w:cs="Times New Roman"/>
                <w:color w:val="000000"/>
                <w:sz w:val="17"/>
                <w:szCs w:val="17"/>
              </w:rPr>
            </w:pPr>
            <w:r>
              <w:rPr>
                <w:rFonts w:hint="eastAsia" w:ascii="宋体" w:hAnsi="宋体" w:eastAsia="宋体" w:cs="Times New Roman"/>
                <w:color w:val="000000"/>
                <w:sz w:val="17"/>
                <w:szCs w:val="17"/>
              </w:rPr>
              <w:t>学校党委书记作为第一责任人，带头抓“一站式”学生社区建设工作，并明确1名校领导分管具体建设工作。</w:t>
            </w:r>
          </w:p>
        </w:tc>
        <w:tc>
          <w:tcPr>
            <w:tcW w:w="909" w:type="dxa"/>
            <w:noWrap w:val="0"/>
            <w:vAlign w:val="center"/>
          </w:tcPr>
          <w:p>
            <w:pPr>
              <w:spacing w:line="220" w:lineRule="exact"/>
              <w:ind w:left="-105" w:leftChars="-50" w:right="6"/>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 xml:space="preserve"> 1.3-1</w:t>
            </w:r>
          </w:p>
        </w:tc>
        <w:tc>
          <w:tcPr>
            <w:tcW w:w="3124" w:type="dxa"/>
            <w:gridSpan w:val="2"/>
            <w:noWrap w:val="0"/>
            <w:vAlign w:val="center"/>
          </w:tcPr>
          <w:p>
            <w:pPr>
              <w:spacing w:line="220" w:lineRule="exact"/>
              <w:ind w:right="6"/>
              <w:rPr>
                <w:rFonts w:hint="eastAsia" w:ascii="宋体" w:hAnsi="宋体" w:eastAsia="宋体" w:cs="Times New Roman"/>
                <w:color w:val="000000"/>
                <w:sz w:val="17"/>
                <w:szCs w:val="17"/>
                <w:highlight w:val="none"/>
                <w:lang w:val="en-US" w:eastAsia="zh-CN"/>
              </w:rPr>
            </w:pPr>
          </w:p>
        </w:tc>
        <w:tc>
          <w:tcPr>
            <w:tcW w:w="1123" w:type="dxa"/>
            <w:gridSpan w:val="2"/>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bookmarkStart w:id="0" w:name="_GoBack"/>
            <w:bookmarkEnd w:id="0"/>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restart"/>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1.4</w:t>
            </w:r>
          </w:p>
        </w:tc>
        <w:tc>
          <w:tcPr>
            <w:tcW w:w="4024" w:type="dxa"/>
            <w:gridSpan w:val="2"/>
            <w:vMerge w:val="restart"/>
            <w:noWrap w:val="0"/>
            <w:vAlign w:val="center"/>
          </w:tcPr>
          <w:p>
            <w:pPr>
              <w:spacing w:line="220" w:lineRule="exact"/>
              <w:ind w:left="-105" w:leftChars="-50" w:right="6" w:firstLine="85" w:firstLineChars="50"/>
              <w:rPr>
                <w:rFonts w:ascii="宋体" w:hAnsi="宋体" w:eastAsia="宋体" w:cs="Times New Roman"/>
                <w:color w:val="000000"/>
                <w:sz w:val="17"/>
                <w:szCs w:val="17"/>
              </w:rPr>
            </w:pPr>
            <w:r>
              <w:rPr>
                <w:rFonts w:hint="eastAsia" w:ascii="宋体" w:hAnsi="宋体" w:eastAsia="宋体" w:cs="Times New Roman"/>
                <w:color w:val="000000"/>
                <w:sz w:val="17"/>
                <w:szCs w:val="17"/>
              </w:rPr>
              <w:t>成立建设工作领导小组，建立健全与教学科研管理、人才队伍培养等相结合的体制机制，定期编制“一站式”学生社区建设规划，每学期至少召开1次会议，听取成员单位工作汇报、研究“一站式”学生社区建设有关重点工作，决议事项执行到位。</w:t>
            </w:r>
          </w:p>
        </w:tc>
        <w:tc>
          <w:tcPr>
            <w:tcW w:w="909" w:type="dxa"/>
            <w:noWrap w:val="0"/>
            <w:vAlign w:val="center"/>
          </w:tcPr>
          <w:p>
            <w:pPr>
              <w:spacing w:line="220" w:lineRule="exact"/>
              <w:ind w:left="-105" w:leftChars="-50" w:right="6"/>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 xml:space="preserve"> 1.4-1</w:t>
            </w:r>
          </w:p>
        </w:tc>
        <w:tc>
          <w:tcPr>
            <w:tcW w:w="3124" w:type="dxa"/>
            <w:gridSpan w:val="2"/>
            <w:noWrap w:val="0"/>
            <w:vAlign w:val="center"/>
          </w:tcPr>
          <w:p>
            <w:pPr>
              <w:spacing w:line="220" w:lineRule="exact"/>
              <w:ind w:right="6"/>
              <w:rPr>
                <w:rFonts w:hint="eastAsia" w:ascii="宋体" w:hAnsi="宋体" w:eastAsia="宋体" w:cs="Times New Roman"/>
                <w:color w:val="000000"/>
                <w:sz w:val="17"/>
                <w:szCs w:val="17"/>
                <w:highlight w:val="none"/>
                <w:lang w:val="en-US" w:eastAsia="zh-CN"/>
              </w:rPr>
            </w:pPr>
          </w:p>
        </w:tc>
        <w:tc>
          <w:tcPr>
            <w:tcW w:w="1123" w:type="dxa"/>
            <w:gridSpan w:val="2"/>
            <w:vMerge w:val="restart"/>
            <w:noWrap w:val="0"/>
            <w:vAlign w:val="center"/>
          </w:tcPr>
          <w:p>
            <w:pPr>
              <w:spacing w:line="220" w:lineRule="exact"/>
              <w:ind w:left="-115" w:leftChars="-55" w:right="6"/>
              <w:jc w:val="center"/>
              <w:rPr>
                <w:rFonts w:hint="eastAsia"/>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hint="eastAsia" w:ascii="宋体" w:hAnsi="宋体" w:eastAsia="宋体" w:cs="Times New Roman"/>
                <w:color w:val="000000"/>
                <w:sz w:val="17"/>
                <w:szCs w:val="17"/>
                <w:lang w:val="en-US" w:eastAsia="zh-CN"/>
              </w:rPr>
            </w:pPr>
          </w:p>
        </w:tc>
        <w:tc>
          <w:tcPr>
            <w:tcW w:w="4024" w:type="dxa"/>
            <w:gridSpan w:val="2"/>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09" w:type="dxa"/>
            <w:noWrap w:val="0"/>
            <w:vAlign w:val="center"/>
          </w:tcPr>
          <w:p>
            <w:pPr>
              <w:spacing w:line="220" w:lineRule="exact"/>
              <w:ind w:left="-105" w:leftChars="-50" w:right="6"/>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1.4-2</w:t>
            </w:r>
          </w:p>
        </w:tc>
        <w:tc>
          <w:tcPr>
            <w:tcW w:w="3124" w:type="dxa"/>
            <w:gridSpan w:val="2"/>
            <w:noWrap w:val="0"/>
            <w:vAlign w:val="center"/>
          </w:tcPr>
          <w:p>
            <w:pPr>
              <w:spacing w:line="220" w:lineRule="exact"/>
              <w:ind w:right="6"/>
              <w:rPr>
                <w:rFonts w:hint="eastAsia" w:ascii="宋体" w:hAnsi="宋体" w:eastAsia="宋体" w:cs="Times New Roman"/>
                <w:color w:val="000000"/>
                <w:sz w:val="17"/>
                <w:szCs w:val="17"/>
                <w:highlight w:val="none"/>
                <w:lang w:val="en-US" w:eastAsia="zh-CN"/>
              </w:rPr>
            </w:pPr>
          </w:p>
        </w:tc>
        <w:tc>
          <w:tcPr>
            <w:tcW w:w="1123" w:type="dxa"/>
            <w:gridSpan w:val="2"/>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21" w:hRule="atLeast"/>
          <w:jc w:val="center"/>
        </w:trPr>
        <w:tc>
          <w:tcPr>
            <w:tcW w:w="826" w:type="dxa"/>
            <w:vMerge w:val="continue"/>
            <w:noWrap w:val="0"/>
            <w:vAlign w:val="center"/>
          </w:tcPr>
          <w:p>
            <w:pPr>
              <w:spacing w:line="220" w:lineRule="exact"/>
              <w:ind w:left="-105" w:leftChars="-50" w:right="6" w:firstLine="85" w:firstLineChars="50"/>
              <w:jc w:val="center"/>
              <w:rPr>
                <w:rFonts w:hint="eastAsia" w:ascii="宋体" w:hAnsi="宋体" w:eastAsia="宋体" w:cs="Times New Roman"/>
                <w:color w:val="000000"/>
                <w:sz w:val="17"/>
                <w:szCs w:val="17"/>
                <w:lang w:val="en-US" w:eastAsia="zh-CN"/>
              </w:rPr>
            </w:pPr>
          </w:p>
        </w:tc>
        <w:tc>
          <w:tcPr>
            <w:tcW w:w="4024" w:type="dxa"/>
            <w:gridSpan w:val="2"/>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09" w:type="dxa"/>
            <w:noWrap w:val="0"/>
            <w:vAlign w:val="center"/>
          </w:tcPr>
          <w:p>
            <w:pPr>
              <w:spacing w:line="220" w:lineRule="exact"/>
              <w:ind w:left="-105" w:leftChars="-50" w:right="6"/>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 xml:space="preserve"> 1.4-3</w:t>
            </w:r>
          </w:p>
        </w:tc>
        <w:tc>
          <w:tcPr>
            <w:tcW w:w="3124"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123" w:type="dxa"/>
            <w:gridSpan w:val="2"/>
            <w:vMerge w:val="continue"/>
            <w:noWrap w:val="0"/>
            <w:vAlign w:val="center"/>
          </w:tcPr>
          <w:p>
            <w:pPr>
              <w:spacing w:line="220" w:lineRule="exact"/>
              <w:ind w:left="-115" w:leftChars="-55" w:right="6"/>
              <w:jc w:val="center"/>
              <w:rPr>
                <w:rFonts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10006" w:type="dxa"/>
            <w:gridSpan w:val="8"/>
            <w:shd w:val="clear" w:color="auto" w:fill="D6E3BC"/>
            <w:noWrap w:val="0"/>
            <w:vAlign w:val="center"/>
          </w:tcPr>
          <w:p>
            <w:pPr>
              <w:spacing w:line="220" w:lineRule="exact"/>
              <w:ind w:left="-105" w:leftChars="-50" w:right="6" w:firstLine="180" w:firstLineChars="100"/>
              <w:rPr>
                <w:rFonts w:hint="eastAsia" w:ascii="宋体" w:hAnsi="宋体" w:eastAsia="宋体" w:cs="Times New Roman"/>
                <w:color w:val="000000"/>
                <w:sz w:val="17"/>
                <w:szCs w:val="17"/>
              </w:rPr>
            </w:pPr>
            <w:r>
              <w:rPr>
                <w:rFonts w:hint="eastAsia" w:ascii="黑体" w:hAnsi="黑体" w:eastAsia="黑体" w:cs="Times New Roman"/>
                <w:color w:val="000000"/>
                <w:sz w:val="18"/>
                <w:szCs w:val="18"/>
              </w:rPr>
              <w:t>2.夯实部门协同</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restart"/>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2.5</w:t>
            </w:r>
          </w:p>
        </w:tc>
        <w:tc>
          <w:tcPr>
            <w:tcW w:w="4024" w:type="dxa"/>
            <w:gridSpan w:val="2"/>
            <w:vMerge w:val="restart"/>
            <w:noWrap w:val="0"/>
            <w:vAlign w:val="center"/>
          </w:tcPr>
          <w:p>
            <w:pPr>
              <w:spacing w:line="220" w:lineRule="exact"/>
              <w:ind w:left="-20" w:leftChars="-50" w:right="6" w:hanging="85" w:hangingChars="50"/>
              <w:rPr>
                <w:rFonts w:hint="eastAsia"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牵头部门职能明确、责任清晰，在学生党建前沿阵地、三全育人实践园地、智慧服务创新基地、平安校园样板高地等建设方面发挥统筹协调、组织推进和管理监督作用。</w:t>
            </w:r>
          </w:p>
        </w:tc>
        <w:tc>
          <w:tcPr>
            <w:tcW w:w="909" w:type="dxa"/>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2.5-1</w:t>
            </w:r>
          </w:p>
        </w:tc>
        <w:tc>
          <w:tcPr>
            <w:tcW w:w="3124" w:type="dxa"/>
            <w:gridSpan w:val="2"/>
            <w:noWrap w:val="0"/>
            <w:vAlign w:val="center"/>
          </w:tcPr>
          <w:p>
            <w:pPr>
              <w:spacing w:line="220" w:lineRule="exact"/>
              <w:ind w:right="6"/>
              <w:rPr>
                <w:rFonts w:hint="eastAsia" w:ascii="宋体" w:hAnsi="宋体" w:eastAsia="宋体" w:cs="Times New Roman"/>
                <w:color w:val="000000"/>
                <w:sz w:val="17"/>
                <w:szCs w:val="17"/>
              </w:rPr>
            </w:pPr>
          </w:p>
        </w:tc>
        <w:tc>
          <w:tcPr>
            <w:tcW w:w="1123" w:type="dxa"/>
            <w:gridSpan w:val="2"/>
            <w:vMerge w:val="restart"/>
            <w:noWrap w:val="0"/>
            <w:vAlign w:val="center"/>
          </w:tcPr>
          <w:p>
            <w:pPr>
              <w:spacing w:line="220" w:lineRule="exact"/>
              <w:ind w:left="-115" w:leftChars="-55" w:right="-101" w:firstLine="170" w:firstLineChars="100"/>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hint="eastAsia" w:ascii="宋体" w:hAnsi="宋体" w:eastAsia="宋体" w:cs="Times New Roman"/>
                <w:color w:val="000000"/>
                <w:sz w:val="17"/>
                <w:szCs w:val="17"/>
                <w:lang w:val="en-US" w:eastAsia="zh-CN"/>
              </w:rPr>
            </w:pPr>
          </w:p>
        </w:tc>
        <w:tc>
          <w:tcPr>
            <w:tcW w:w="4024" w:type="dxa"/>
            <w:gridSpan w:val="2"/>
            <w:vMerge w:val="continue"/>
            <w:noWrap w:val="0"/>
            <w:vAlign w:val="center"/>
          </w:tcPr>
          <w:p>
            <w:pPr>
              <w:spacing w:line="220" w:lineRule="exact"/>
              <w:ind w:left="-20" w:leftChars="-50" w:right="6" w:hanging="85" w:hangingChars="50"/>
              <w:rPr>
                <w:rFonts w:hint="eastAsia" w:ascii="宋体" w:hAnsi="宋体" w:eastAsia="宋体" w:cs="Times New Roman"/>
                <w:color w:val="000000"/>
                <w:sz w:val="17"/>
                <w:szCs w:val="17"/>
                <w:lang w:val="en-US" w:eastAsia="zh-CN"/>
              </w:rPr>
            </w:pPr>
          </w:p>
        </w:tc>
        <w:tc>
          <w:tcPr>
            <w:tcW w:w="909" w:type="dxa"/>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highlight w:val="none"/>
                <w:lang w:val="en-US" w:eastAsia="zh-CN"/>
              </w:rPr>
            </w:pPr>
            <w:r>
              <w:rPr>
                <w:rFonts w:hint="eastAsia" w:ascii="宋体" w:hAnsi="宋体" w:eastAsia="宋体" w:cs="Times New Roman"/>
                <w:color w:val="000000"/>
                <w:sz w:val="17"/>
                <w:szCs w:val="17"/>
                <w:highlight w:val="none"/>
                <w:lang w:val="en-US" w:eastAsia="zh-CN"/>
              </w:rPr>
              <w:t>2.5-2</w:t>
            </w:r>
          </w:p>
        </w:tc>
        <w:tc>
          <w:tcPr>
            <w:tcW w:w="3124" w:type="dxa"/>
            <w:gridSpan w:val="2"/>
            <w:noWrap w:val="0"/>
            <w:vAlign w:val="center"/>
          </w:tcPr>
          <w:p>
            <w:pPr>
              <w:spacing w:line="220" w:lineRule="exact"/>
              <w:ind w:right="6"/>
              <w:rPr>
                <w:rFonts w:hint="eastAsia" w:ascii="宋体" w:hAnsi="宋体" w:eastAsia="宋体" w:cs="Times New Roman"/>
                <w:color w:val="000000"/>
                <w:sz w:val="17"/>
                <w:szCs w:val="17"/>
                <w:highlight w:val="none"/>
              </w:rPr>
            </w:pPr>
          </w:p>
        </w:tc>
        <w:tc>
          <w:tcPr>
            <w:tcW w:w="1123" w:type="dxa"/>
            <w:gridSpan w:val="2"/>
            <w:vMerge w:val="continue"/>
            <w:noWrap w:val="0"/>
            <w:vAlign w:val="center"/>
          </w:tcPr>
          <w:p>
            <w:pPr>
              <w:spacing w:line="220" w:lineRule="exact"/>
              <w:ind w:left="-115" w:leftChars="-55" w:right="-101" w:firstLine="170" w:firstLineChars="100"/>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hint="eastAsia" w:ascii="宋体" w:hAnsi="宋体" w:eastAsia="宋体" w:cs="Times New Roman"/>
                <w:color w:val="000000"/>
                <w:sz w:val="17"/>
                <w:szCs w:val="17"/>
                <w:lang w:val="en-US" w:eastAsia="zh-CN"/>
              </w:rPr>
            </w:pPr>
          </w:p>
        </w:tc>
        <w:tc>
          <w:tcPr>
            <w:tcW w:w="4024" w:type="dxa"/>
            <w:gridSpan w:val="2"/>
            <w:vMerge w:val="continue"/>
            <w:noWrap w:val="0"/>
            <w:vAlign w:val="center"/>
          </w:tcPr>
          <w:p>
            <w:pPr>
              <w:spacing w:line="220" w:lineRule="exact"/>
              <w:ind w:left="-20" w:leftChars="-50" w:right="6" w:hanging="85" w:hangingChars="50"/>
              <w:rPr>
                <w:rFonts w:hint="eastAsia" w:ascii="宋体" w:hAnsi="宋体" w:eastAsia="宋体" w:cs="Times New Roman"/>
                <w:color w:val="000000"/>
                <w:sz w:val="17"/>
                <w:szCs w:val="17"/>
                <w:lang w:val="en-US" w:eastAsia="zh-CN"/>
              </w:rPr>
            </w:pPr>
          </w:p>
        </w:tc>
        <w:tc>
          <w:tcPr>
            <w:tcW w:w="909" w:type="dxa"/>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2.5-3</w:t>
            </w:r>
          </w:p>
        </w:tc>
        <w:tc>
          <w:tcPr>
            <w:tcW w:w="3124" w:type="dxa"/>
            <w:gridSpan w:val="2"/>
            <w:noWrap w:val="0"/>
            <w:vAlign w:val="center"/>
          </w:tcPr>
          <w:p>
            <w:pPr>
              <w:spacing w:line="220" w:lineRule="exact"/>
              <w:ind w:right="6"/>
              <w:rPr>
                <w:rFonts w:hint="eastAsia" w:ascii="宋体" w:hAnsi="宋体" w:eastAsia="宋体" w:cs="Times New Roman"/>
                <w:color w:val="000000"/>
                <w:sz w:val="17"/>
                <w:szCs w:val="17"/>
              </w:rPr>
            </w:pPr>
          </w:p>
        </w:tc>
        <w:tc>
          <w:tcPr>
            <w:tcW w:w="1123" w:type="dxa"/>
            <w:gridSpan w:val="2"/>
            <w:vMerge w:val="continue"/>
            <w:noWrap w:val="0"/>
            <w:vAlign w:val="center"/>
          </w:tcPr>
          <w:p>
            <w:pPr>
              <w:spacing w:line="220" w:lineRule="exact"/>
              <w:ind w:left="-115" w:leftChars="-55" w:right="-101" w:firstLine="170" w:firstLineChars="100"/>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restart"/>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2.6</w:t>
            </w:r>
          </w:p>
        </w:tc>
        <w:tc>
          <w:tcPr>
            <w:tcW w:w="4024" w:type="dxa"/>
            <w:gridSpan w:val="2"/>
            <w:vMerge w:val="restart"/>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r>
              <w:rPr>
                <w:rFonts w:hint="eastAsia" w:ascii="宋体" w:hAnsi="宋体" w:eastAsia="宋体" w:cs="Times New Roman"/>
                <w:color w:val="000000"/>
                <w:sz w:val="17"/>
                <w:szCs w:val="17"/>
              </w:rPr>
              <w:t>学校组织部门把“一站式”学生社区建设工作作为高校党建工作的重要抓手，形成工作机制。</w:t>
            </w:r>
          </w:p>
        </w:tc>
        <w:tc>
          <w:tcPr>
            <w:tcW w:w="909" w:type="dxa"/>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2.6-1</w:t>
            </w:r>
          </w:p>
        </w:tc>
        <w:tc>
          <w:tcPr>
            <w:tcW w:w="3124" w:type="dxa"/>
            <w:gridSpan w:val="2"/>
            <w:noWrap w:val="0"/>
            <w:vAlign w:val="center"/>
          </w:tcPr>
          <w:p>
            <w:pPr>
              <w:spacing w:line="220" w:lineRule="exact"/>
              <w:ind w:right="6"/>
              <w:rPr>
                <w:rFonts w:hint="eastAsia" w:ascii="宋体" w:hAnsi="宋体" w:eastAsia="宋体" w:cs="Times New Roman"/>
                <w:color w:val="000000"/>
                <w:sz w:val="17"/>
                <w:szCs w:val="17"/>
              </w:rPr>
            </w:pPr>
          </w:p>
        </w:tc>
        <w:tc>
          <w:tcPr>
            <w:tcW w:w="1123" w:type="dxa"/>
            <w:gridSpan w:val="2"/>
            <w:vMerge w:val="restart"/>
            <w:noWrap w:val="0"/>
            <w:vAlign w:val="center"/>
          </w:tcPr>
          <w:p>
            <w:pPr>
              <w:spacing w:line="220" w:lineRule="exact"/>
              <w:ind w:left="-105" w:leftChars="-50" w:right="-101" w:firstLine="170" w:firstLineChars="100"/>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4" w:type="dxa"/>
            <w:gridSpan w:val="2"/>
            <w:vMerge w:val="continue"/>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p>
        </w:tc>
        <w:tc>
          <w:tcPr>
            <w:tcW w:w="909" w:type="dxa"/>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2.6-2</w:t>
            </w:r>
          </w:p>
        </w:tc>
        <w:tc>
          <w:tcPr>
            <w:tcW w:w="3124" w:type="dxa"/>
            <w:gridSpan w:val="2"/>
            <w:noWrap w:val="0"/>
            <w:vAlign w:val="center"/>
          </w:tcPr>
          <w:p>
            <w:pPr>
              <w:spacing w:line="220" w:lineRule="exact"/>
              <w:ind w:right="6"/>
              <w:rPr>
                <w:rFonts w:hint="eastAsia" w:ascii="宋体" w:hAnsi="宋体" w:eastAsia="宋体" w:cs="Times New Roman"/>
                <w:color w:val="000000"/>
                <w:sz w:val="17"/>
                <w:szCs w:val="17"/>
              </w:rPr>
            </w:pPr>
          </w:p>
        </w:tc>
        <w:tc>
          <w:tcPr>
            <w:tcW w:w="1123" w:type="dxa"/>
            <w:gridSpan w:val="2"/>
            <w:vMerge w:val="continue"/>
            <w:noWrap w:val="0"/>
            <w:vAlign w:val="center"/>
          </w:tcPr>
          <w:p>
            <w:pPr>
              <w:spacing w:line="220" w:lineRule="exact"/>
              <w:ind w:left="-105" w:leftChars="-50" w:right="-101" w:firstLine="170" w:firstLineChars="100"/>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4" w:type="dxa"/>
            <w:gridSpan w:val="2"/>
            <w:vMerge w:val="continue"/>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p>
        </w:tc>
        <w:tc>
          <w:tcPr>
            <w:tcW w:w="909" w:type="dxa"/>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2.6-3</w:t>
            </w:r>
          </w:p>
        </w:tc>
        <w:tc>
          <w:tcPr>
            <w:tcW w:w="3124" w:type="dxa"/>
            <w:gridSpan w:val="2"/>
            <w:noWrap w:val="0"/>
            <w:vAlign w:val="center"/>
          </w:tcPr>
          <w:p>
            <w:pPr>
              <w:spacing w:line="220" w:lineRule="exact"/>
              <w:ind w:right="6"/>
              <w:rPr>
                <w:rFonts w:hint="eastAsia" w:ascii="宋体" w:hAnsi="宋体" w:eastAsia="宋体" w:cs="Times New Roman"/>
                <w:color w:val="000000"/>
                <w:sz w:val="17"/>
                <w:szCs w:val="17"/>
              </w:rPr>
            </w:pPr>
          </w:p>
        </w:tc>
        <w:tc>
          <w:tcPr>
            <w:tcW w:w="1123" w:type="dxa"/>
            <w:gridSpan w:val="2"/>
            <w:vMerge w:val="continue"/>
            <w:noWrap w:val="0"/>
            <w:vAlign w:val="center"/>
          </w:tcPr>
          <w:p>
            <w:pPr>
              <w:spacing w:line="220" w:lineRule="exact"/>
              <w:ind w:left="-105" w:leftChars="-50" w:right="-101" w:firstLine="170" w:firstLineChars="100"/>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84" w:hRule="atLeast"/>
          <w:jc w:val="center"/>
        </w:trPr>
        <w:tc>
          <w:tcPr>
            <w:tcW w:w="826" w:type="dxa"/>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2.7</w:t>
            </w:r>
          </w:p>
        </w:tc>
        <w:tc>
          <w:tcPr>
            <w:tcW w:w="4024" w:type="dxa"/>
            <w:gridSpan w:val="2"/>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r>
              <w:rPr>
                <w:rFonts w:hint="eastAsia" w:ascii="宋体" w:hAnsi="宋体" w:eastAsia="宋体" w:cs="Times New Roman"/>
                <w:color w:val="000000"/>
                <w:sz w:val="17"/>
                <w:szCs w:val="17"/>
              </w:rPr>
              <w:t>有关部门在“一站式”学生社区建设方面任务明确、职责清晰，年度工作有计划、有重点、有成效。</w:t>
            </w:r>
          </w:p>
        </w:tc>
        <w:tc>
          <w:tcPr>
            <w:tcW w:w="909" w:type="dxa"/>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2.7-1</w:t>
            </w:r>
          </w:p>
        </w:tc>
        <w:tc>
          <w:tcPr>
            <w:tcW w:w="3124" w:type="dxa"/>
            <w:gridSpan w:val="2"/>
            <w:noWrap w:val="0"/>
            <w:vAlign w:val="center"/>
          </w:tcPr>
          <w:p>
            <w:pPr>
              <w:spacing w:line="220" w:lineRule="exact"/>
              <w:ind w:right="6"/>
              <w:rPr>
                <w:rFonts w:hint="eastAsia" w:ascii="宋体" w:hAnsi="宋体" w:eastAsia="宋体" w:cs="Times New Roman"/>
                <w:color w:val="000000"/>
                <w:sz w:val="17"/>
                <w:szCs w:val="17"/>
                <w:lang w:eastAsia="zh-CN"/>
              </w:rPr>
            </w:pPr>
          </w:p>
        </w:tc>
        <w:tc>
          <w:tcPr>
            <w:tcW w:w="1123" w:type="dxa"/>
            <w:gridSpan w:val="2"/>
            <w:noWrap w:val="0"/>
            <w:vAlign w:val="center"/>
          </w:tcPr>
          <w:p>
            <w:pPr>
              <w:spacing w:line="220" w:lineRule="exact"/>
              <w:ind w:left="-115" w:leftChars="-55" w:right="6"/>
              <w:jc w:val="center"/>
              <w:rPr>
                <w:rFonts w:hint="default" w:ascii="宋体" w:hAnsi="宋体" w:eastAsia="宋体" w:cs="Times New Roman"/>
                <w:color w:val="000000"/>
                <w:sz w:val="17"/>
                <w:szCs w:val="17"/>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10006" w:type="dxa"/>
            <w:gridSpan w:val="8"/>
            <w:shd w:val="clear" w:color="auto" w:fill="D6E3BC"/>
            <w:noWrap w:val="0"/>
            <w:vAlign w:val="center"/>
          </w:tcPr>
          <w:p>
            <w:pPr>
              <w:spacing w:line="220" w:lineRule="exact"/>
              <w:ind w:left="-105" w:leftChars="-50" w:right="6" w:firstLine="180" w:firstLineChars="100"/>
              <w:rPr>
                <w:rFonts w:ascii="黑体" w:hAnsi="黑体" w:eastAsia="黑体" w:cs="Times New Roman"/>
                <w:color w:val="000000"/>
                <w:sz w:val="17"/>
                <w:szCs w:val="17"/>
              </w:rPr>
            </w:pPr>
            <w:r>
              <w:rPr>
                <w:rFonts w:hint="eastAsia" w:ascii="黑体" w:hAnsi="黑体" w:eastAsia="黑体" w:cs="Times New Roman"/>
                <w:color w:val="000000"/>
                <w:sz w:val="18"/>
                <w:szCs w:val="18"/>
              </w:rPr>
              <w:t>3.压实一线责任</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restart"/>
            <w:noWrap w:val="0"/>
            <w:vAlign w:val="center"/>
          </w:tcPr>
          <w:p>
            <w:pPr>
              <w:spacing w:line="220" w:lineRule="exact"/>
              <w:ind w:right="6"/>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3.8</w:t>
            </w:r>
          </w:p>
        </w:tc>
        <w:tc>
          <w:tcPr>
            <w:tcW w:w="4024" w:type="dxa"/>
            <w:gridSpan w:val="2"/>
            <w:vMerge w:val="restart"/>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r>
              <w:rPr>
                <w:rFonts w:hint="eastAsia" w:ascii="宋体" w:hAnsi="宋体" w:eastAsia="宋体" w:cs="Times New Roman"/>
                <w:color w:val="000000"/>
                <w:sz w:val="17"/>
                <w:szCs w:val="17"/>
              </w:rPr>
              <w:t>社区一线单位明确“一站式”学生社区建设具体业务负责人，建立职责任务清单。</w:t>
            </w:r>
          </w:p>
        </w:tc>
        <w:tc>
          <w:tcPr>
            <w:tcW w:w="909" w:type="dxa"/>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3.8-1</w:t>
            </w:r>
          </w:p>
        </w:tc>
        <w:tc>
          <w:tcPr>
            <w:tcW w:w="3124" w:type="dxa"/>
            <w:gridSpan w:val="2"/>
            <w:noWrap w:val="0"/>
            <w:vAlign w:val="center"/>
          </w:tcPr>
          <w:p>
            <w:pPr>
              <w:spacing w:line="220" w:lineRule="exact"/>
              <w:ind w:right="6"/>
              <w:rPr>
                <w:rFonts w:hint="eastAsia" w:ascii="宋体" w:hAnsi="宋体" w:eastAsia="宋体" w:cs="Times New Roman"/>
                <w:color w:val="000000"/>
                <w:sz w:val="17"/>
                <w:szCs w:val="17"/>
              </w:rPr>
            </w:pPr>
          </w:p>
        </w:tc>
        <w:tc>
          <w:tcPr>
            <w:tcW w:w="1123" w:type="dxa"/>
            <w:gridSpan w:val="2"/>
            <w:vMerge w:val="restart"/>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4" w:type="dxa"/>
            <w:gridSpan w:val="2"/>
            <w:vMerge w:val="continue"/>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p>
        </w:tc>
        <w:tc>
          <w:tcPr>
            <w:tcW w:w="909" w:type="dxa"/>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3.8-2</w:t>
            </w:r>
          </w:p>
        </w:tc>
        <w:tc>
          <w:tcPr>
            <w:tcW w:w="3124" w:type="dxa"/>
            <w:gridSpan w:val="2"/>
            <w:noWrap w:val="0"/>
            <w:vAlign w:val="center"/>
          </w:tcPr>
          <w:p>
            <w:pPr>
              <w:spacing w:line="220" w:lineRule="exact"/>
              <w:ind w:right="6"/>
              <w:rPr>
                <w:rFonts w:hint="eastAsia" w:ascii="宋体" w:hAnsi="宋体" w:eastAsia="宋体" w:cs="Times New Roman"/>
                <w:color w:val="000000"/>
                <w:sz w:val="17"/>
                <w:szCs w:val="17"/>
              </w:rPr>
            </w:pPr>
          </w:p>
        </w:tc>
        <w:tc>
          <w:tcPr>
            <w:tcW w:w="1123" w:type="dxa"/>
            <w:gridSpan w:val="2"/>
            <w:vMerge w:val="continue"/>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4" w:type="dxa"/>
            <w:gridSpan w:val="2"/>
            <w:vMerge w:val="continue"/>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p>
        </w:tc>
        <w:tc>
          <w:tcPr>
            <w:tcW w:w="909" w:type="dxa"/>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3.8-3</w:t>
            </w:r>
          </w:p>
        </w:tc>
        <w:tc>
          <w:tcPr>
            <w:tcW w:w="3124"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123" w:type="dxa"/>
            <w:gridSpan w:val="2"/>
            <w:vMerge w:val="continue"/>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4" w:type="dxa"/>
            <w:gridSpan w:val="2"/>
            <w:vMerge w:val="continue"/>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p>
        </w:tc>
        <w:tc>
          <w:tcPr>
            <w:tcW w:w="909" w:type="dxa"/>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3.8-4</w:t>
            </w:r>
          </w:p>
        </w:tc>
        <w:tc>
          <w:tcPr>
            <w:tcW w:w="3124" w:type="dxa"/>
            <w:gridSpan w:val="2"/>
            <w:noWrap w:val="0"/>
            <w:vAlign w:val="center"/>
          </w:tcPr>
          <w:p>
            <w:pPr>
              <w:spacing w:line="220" w:lineRule="exact"/>
              <w:ind w:left="-20" w:leftChars="-50" w:right="6" w:hanging="85" w:hangingChars="50"/>
              <w:jc w:val="left"/>
              <w:rPr>
                <w:rFonts w:hint="eastAsia" w:ascii="宋体" w:hAnsi="宋体" w:eastAsia="宋体" w:cs="Times New Roman"/>
                <w:color w:val="000000"/>
                <w:sz w:val="17"/>
                <w:szCs w:val="17"/>
                <w:lang w:val="en-US" w:eastAsia="zh-CN"/>
              </w:rPr>
            </w:pPr>
          </w:p>
        </w:tc>
        <w:tc>
          <w:tcPr>
            <w:tcW w:w="1123" w:type="dxa"/>
            <w:gridSpan w:val="2"/>
            <w:vMerge w:val="continue"/>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4" w:type="dxa"/>
            <w:gridSpan w:val="2"/>
            <w:vMerge w:val="continue"/>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p>
        </w:tc>
        <w:tc>
          <w:tcPr>
            <w:tcW w:w="909" w:type="dxa"/>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3.8-5</w:t>
            </w:r>
          </w:p>
        </w:tc>
        <w:tc>
          <w:tcPr>
            <w:tcW w:w="3124"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123" w:type="dxa"/>
            <w:gridSpan w:val="2"/>
            <w:vMerge w:val="continue"/>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restart"/>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3.9</w:t>
            </w:r>
          </w:p>
        </w:tc>
        <w:tc>
          <w:tcPr>
            <w:tcW w:w="4024" w:type="dxa"/>
            <w:gridSpan w:val="2"/>
            <w:vMerge w:val="restart"/>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r>
              <w:rPr>
                <w:rFonts w:hint="eastAsia" w:ascii="宋体" w:hAnsi="宋体" w:eastAsia="宋体" w:cs="Times New Roman"/>
                <w:color w:val="000000"/>
                <w:sz w:val="17"/>
                <w:szCs w:val="17"/>
              </w:rPr>
              <w:t>社区一线单位加强社区党（团）组织建设，推动社区党（团）支部严格执行落实基层党（团）组织制度和培养党（团）员功能，发挥党（团）员先锋模范作用，实现党（团）组织对社区楼宇、楼层全覆盖。</w:t>
            </w:r>
          </w:p>
        </w:tc>
        <w:tc>
          <w:tcPr>
            <w:tcW w:w="909" w:type="dxa"/>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3.9-1</w:t>
            </w:r>
          </w:p>
        </w:tc>
        <w:tc>
          <w:tcPr>
            <w:tcW w:w="3124" w:type="dxa"/>
            <w:gridSpan w:val="2"/>
            <w:noWrap w:val="0"/>
            <w:vAlign w:val="center"/>
          </w:tcPr>
          <w:p>
            <w:pPr>
              <w:spacing w:line="220" w:lineRule="exact"/>
              <w:ind w:right="6"/>
              <w:rPr>
                <w:rFonts w:hint="eastAsia" w:ascii="宋体" w:hAnsi="宋体" w:eastAsia="宋体" w:cs="Times New Roman"/>
                <w:color w:val="000000"/>
                <w:sz w:val="17"/>
                <w:szCs w:val="17"/>
              </w:rPr>
            </w:pPr>
          </w:p>
        </w:tc>
        <w:tc>
          <w:tcPr>
            <w:tcW w:w="1123" w:type="dxa"/>
            <w:gridSpan w:val="2"/>
            <w:vMerge w:val="restart"/>
            <w:noWrap w:val="0"/>
            <w:vAlign w:val="center"/>
          </w:tcPr>
          <w:p>
            <w:pPr>
              <w:spacing w:line="240" w:lineRule="exact"/>
              <w:ind w:right="-115" w:firstLine="85" w:firstLineChars="50"/>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4" w:type="dxa"/>
            <w:gridSpan w:val="2"/>
            <w:vMerge w:val="continue"/>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p>
        </w:tc>
        <w:tc>
          <w:tcPr>
            <w:tcW w:w="909" w:type="dxa"/>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3.9-2</w:t>
            </w:r>
          </w:p>
        </w:tc>
        <w:tc>
          <w:tcPr>
            <w:tcW w:w="3124" w:type="dxa"/>
            <w:gridSpan w:val="2"/>
            <w:noWrap w:val="0"/>
            <w:vAlign w:val="center"/>
          </w:tcPr>
          <w:p>
            <w:pPr>
              <w:spacing w:line="220" w:lineRule="exact"/>
              <w:ind w:right="6"/>
              <w:rPr>
                <w:rFonts w:hint="eastAsia" w:ascii="宋体" w:hAnsi="宋体" w:eastAsia="宋体" w:cs="Times New Roman"/>
                <w:color w:val="000000"/>
                <w:sz w:val="17"/>
                <w:szCs w:val="17"/>
              </w:rPr>
            </w:pPr>
          </w:p>
        </w:tc>
        <w:tc>
          <w:tcPr>
            <w:tcW w:w="1123" w:type="dxa"/>
            <w:gridSpan w:val="2"/>
            <w:vMerge w:val="continue"/>
            <w:noWrap w:val="0"/>
            <w:vAlign w:val="center"/>
          </w:tcPr>
          <w:p>
            <w:pPr>
              <w:spacing w:line="240" w:lineRule="exact"/>
              <w:ind w:right="-115" w:firstLine="85" w:firstLineChars="50"/>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restart"/>
            <w:noWrap w:val="0"/>
            <w:vAlign w:val="center"/>
          </w:tcPr>
          <w:p>
            <w:pPr>
              <w:spacing w:line="220" w:lineRule="exact"/>
              <w:ind w:left="-105" w:leftChars="-50" w:right="6" w:firstLine="199" w:firstLineChars="0"/>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3.10</w:t>
            </w:r>
          </w:p>
        </w:tc>
        <w:tc>
          <w:tcPr>
            <w:tcW w:w="4024" w:type="dxa"/>
            <w:gridSpan w:val="2"/>
            <w:vMerge w:val="restart"/>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r>
              <w:rPr>
                <w:rFonts w:hint="eastAsia" w:ascii="宋体" w:hAnsi="宋体" w:eastAsia="宋体" w:cs="Times New Roman"/>
                <w:color w:val="000000"/>
                <w:sz w:val="17"/>
                <w:szCs w:val="17"/>
              </w:rPr>
              <w:t>社区一线单位建立学生党员网络化管理体系，常态化划分设置社区党员责任区、党员先锋岗、党员工作坊等，压实社区党组织</w:t>
            </w:r>
            <w:r>
              <w:rPr>
                <w:rFonts w:hint="eastAsia" w:ascii="宋体" w:hAnsi="宋体" w:eastAsia="宋体" w:cs="Times New Roman"/>
                <w:color w:val="000000"/>
                <w:sz w:val="17"/>
                <w:szCs w:val="17"/>
                <w:lang w:val="en-US" w:eastAsia="zh-CN"/>
              </w:rPr>
              <w:t>或功能型党组织</w:t>
            </w:r>
            <w:r>
              <w:rPr>
                <w:rFonts w:hint="eastAsia" w:ascii="宋体" w:hAnsi="宋体" w:eastAsia="宋体" w:cs="Times New Roman"/>
                <w:color w:val="000000"/>
                <w:sz w:val="17"/>
                <w:szCs w:val="17"/>
              </w:rPr>
              <w:t>维护社区安全、落实意识形态工作责任制</w:t>
            </w:r>
            <w:r>
              <w:rPr>
                <w:rFonts w:hint="eastAsia" w:ascii="宋体" w:hAnsi="宋体" w:eastAsia="宋体" w:cs="Times New Roman"/>
                <w:color w:val="000000"/>
                <w:sz w:val="17"/>
                <w:szCs w:val="17"/>
                <w:lang w:val="en-US" w:eastAsia="zh-CN"/>
              </w:rPr>
              <w:t>的工作</w:t>
            </w:r>
            <w:r>
              <w:rPr>
                <w:rFonts w:hint="eastAsia" w:ascii="宋体" w:hAnsi="宋体" w:eastAsia="宋体" w:cs="Times New Roman"/>
                <w:color w:val="000000"/>
                <w:sz w:val="17"/>
                <w:szCs w:val="17"/>
              </w:rPr>
              <w:t>链条，做到工作落实有方法、有举措、有成效。</w:t>
            </w:r>
          </w:p>
        </w:tc>
        <w:tc>
          <w:tcPr>
            <w:tcW w:w="909" w:type="dxa"/>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3.10-1</w:t>
            </w:r>
          </w:p>
        </w:tc>
        <w:tc>
          <w:tcPr>
            <w:tcW w:w="3124" w:type="dxa"/>
            <w:gridSpan w:val="2"/>
            <w:noWrap w:val="0"/>
            <w:vAlign w:val="center"/>
          </w:tcPr>
          <w:p>
            <w:pPr>
              <w:spacing w:line="220" w:lineRule="exact"/>
              <w:ind w:right="6"/>
              <w:rPr>
                <w:rFonts w:hint="default" w:ascii="宋体" w:hAnsi="宋体" w:eastAsia="宋体" w:cs="Times New Roman"/>
                <w:color w:val="000000"/>
                <w:sz w:val="17"/>
                <w:szCs w:val="17"/>
                <w:lang w:val="en-US" w:eastAsia="zh-CN"/>
              </w:rPr>
            </w:pPr>
          </w:p>
        </w:tc>
        <w:tc>
          <w:tcPr>
            <w:tcW w:w="1123" w:type="dxa"/>
            <w:gridSpan w:val="2"/>
            <w:vMerge w:val="restart"/>
            <w:noWrap w:val="0"/>
            <w:vAlign w:val="center"/>
          </w:tcPr>
          <w:p>
            <w:pPr>
              <w:spacing w:line="240" w:lineRule="exact"/>
              <w:ind w:right="-115" w:firstLine="85" w:firstLineChars="50"/>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199" w:firstLineChars="0"/>
              <w:rPr>
                <w:rFonts w:hint="eastAsia" w:ascii="宋体" w:hAnsi="宋体" w:eastAsia="宋体" w:cs="Times New Roman"/>
                <w:color w:val="000000"/>
                <w:sz w:val="17"/>
                <w:szCs w:val="17"/>
                <w:lang w:val="en-US" w:eastAsia="zh-CN"/>
              </w:rPr>
            </w:pPr>
          </w:p>
        </w:tc>
        <w:tc>
          <w:tcPr>
            <w:tcW w:w="4024" w:type="dxa"/>
            <w:gridSpan w:val="2"/>
            <w:vMerge w:val="continue"/>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p>
        </w:tc>
        <w:tc>
          <w:tcPr>
            <w:tcW w:w="909" w:type="dxa"/>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3.10-2</w:t>
            </w:r>
          </w:p>
        </w:tc>
        <w:tc>
          <w:tcPr>
            <w:tcW w:w="3124" w:type="dxa"/>
            <w:gridSpan w:val="2"/>
            <w:noWrap w:val="0"/>
            <w:vAlign w:val="center"/>
          </w:tcPr>
          <w:p>
            <w:pPr>
              <w:spacing w:line="220" w:lineRule="exact"/>
              <w:ind w:right="6"/>
              <w:rPr>
                <w:rFonts w:hint="default" w:ascii="宋体" w:hAnsi="宋体" w:eastAsia="宋体" w:cs="Times New Roman"/>
                <w:color w:val="000000"/>
                <w:sz w:val="17"/>
                <w:szCs w:val="17"/>
                <w:lang w:val="en-US" w:eastAsia="zh-CN"/>
              </w:rPr>
            </w:pPr>
          </w:p>
        </w:tc>
        <w:tc>
          <w:tcPr>
            <w:tcW w:w="1123" w:type="dxa"/>
            <w:gridSpan w:val="2"/>
            <w:vMerge w:val="continue"/>
            <w:noWrap w:val="0"/>
            <w:vAlign w:val="center"/>
          </w:tcPr>
          <w:p>
            <w:pPr>
              <w:spacing w:line="240" w:lineRule="exact"/>
              <w:ind w:right="-115" w:firstLine="85" w:firstLineChars="50"/>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199" w:firstLineChars="0"/>
              <w:rPr>
                <w:rFonts w:hint="eastAsia" w:ascii="宋体" w:hAnsi="宋体" w:eastAsia="宋体" w:cs="Times New Roman"/>
                <w:color w:val="000000"/>
                <w:sz w:val="17"/>
                <w:szCs w:val="17"/>
                <w:lang w:val="en-US" w:eastAsia="zh-CN"/>
              </w:rPr>
            </w:pPr>
          </w:p>
        </w:tc>
        <w:tc>
          <w:tcPr>
            <w:tcW w:w="4024" w:type="dxa"/>
            <w:gridSpan w:val="2"/>
            <w:vMerge w:val="continue"/>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p>
        </w:tc>
        <w:tc>
          <w:tcPr>
            <w:tcW w:w="909" w:type="dxa"/>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3.10-3</w:t>
            </w:r>
          </w:p>
        </w:tc>
        <w:tc>
          <w:tcPr>
            <w:tcW w:w="3124" w:type="dxa"/>
            <w:gridSpan w:val="2"/>
            <w:noWrap w:val="0"/>
            <w:vAlign w:val="center"/>
          </w:tcPr>
          <w:p>
            <w:pPr>
              <w:spacing w:line="220" w:lineRule="exact"/>
              <w:ind w:right="6"/>
              <w:rPr>
                <w:rFonts w:hint="eastAsia" w:ascii="宋体" w:hAnsi="宋体" w:eastAsia="宋体" w:cs="Times New Roman"/>
                <w:color w:val="000000"/>
                <w:sz w:val="17"/>
                <w:szCs w:val="17"/>
                <w:highlight w:val="yellow"/>
                <w:lang w:val="en-US" w:eastAsia="zh-CN"/>
              </w:rPr>
            </w:pPr>
          </w:p>
        </w:tc>
        <w:tc>
          <w:tcPr>
            <w:tcW w:w="1123" w:type="dxa"/>
            <w:gridSpan w:val="2"/>
            <w:vMerge w:val="continue"/>
            <w:noWrap w:val="0"/>
            <w:vAlign w:val="center"/>
          </w:tcPr>
          <w:p>
            <w:pPr>
              <w:spacing w:line="240" w:lineRule="exact"/>
              <w:ind w:right="-115" w:firstLine="85" w:firstLineChars="50"/>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10006" w:type="dxa"/>
            <w:gridSpan w:val="8"/>
            <w:shd w:val="clear" w:color="auto" w:fill="D6E3BC"/>
            <w:noWrap w:val="0"/>
            <w:vAlign w:val="center"/>
          </w:tcPr>
          <w:p>
            <w:pPr>
              <w:spacing w:line="220" w:lineRule="exact"/>
              <w:ind w:left="-105" w:leftChars="-50" w:right="6" w:firstLine="180" w:firstLineChars="100"/>
              <w:rPr>
                <w:rFonts w:ascii="宋体" w:hAnsi="宋体" w:eastAsia="宋体" w:cs="Times New Roman"/>
                <w:color w:val="C2D69B"/>
                <w:sz w:val="17"/>
                <w:szCs w:val="17"/>
                <w:highlight w:val="darkGray"/>
              </w:rPr>
            </w:pPr>
            <w:r>
              <w:rPr>
                <w:rFonts w:hint="eastAsia" w:ascii="黑体" w:hAnsi="黑体" w:eastAsia="黑体" w:cs="Times New Roman"/>
                <w:color w:val="auto"/>
                <w:sz w:val="18"/>
                <w:szCs w:val="18"/>
                <w:highlight w:val="none"/>
              </w:rPr>
              <w:t>4.</w:t>
            </w:r>
            <w:r>
              <w:rPr>
                <w:rFonts w:hint="eastAsia" w:ascii="黑体" w:hAnsi="黑体" w:eastAsia="黑体" w:cs="Times New Roman"/>
                <w:color w:val="auto"/>
                <w:sz w:val="18"/>
                <w:szCs w:val="18"/>
              </w:rPr>
              <w:t>健全管理机制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restart"/>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4.11</w:t>
            </w:r>
          </w:p>
        </w:tc>
        <w:tc>
          <w:tcPr>
            <w:tcW w:w="4024" w:type="dxa"/>
            <w:gridSpan w:val="2"/>
            <w:vMerge w:val="restart"/>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r>
              <w:rPr>
                <w:rFonts w:hint="eastAsia" w:ascii="宋体" w:hAnsi="宋体" w:eastAsia="宋体" w:cs="Times New Roman"/>
                <w:color w:val="000000"/>
                <w:sz w:val="17"/>
                <w:szCs w:val="17"/>
              </w:rPr>
              <w:t>建立接诉即办机制，搭建“校长信箱”“24小时心理热线”“后勤服务热线”等多元学生诉求反映渠道，优化完善“学生反映—集中转办—限期反馈—跟踪问效”的工作闭环，保障师生诉求处理机制有效运行。</w:t>
            </w:r>
          </w:p>
        </w:tc>
        <w:tc>
          <w:tcPr>
            <w:tcW w:w="909" w:type="dxa"/>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4.11-1</w:t>
            </w:r>
          </w:p>
        </w:tc>
        <w:tc>
          <w:tcPr>
            <w:tcW w:w="3124" w:type="dxa"/>
            <w:gridSpan w:val="2"/>
            <w:noWrap w:val="0"/>
            <w:vAlign w:val="center"/>
          </w:tcPr>
          <w:p>
            <w:pPr>
              <w:spacing w:line="220" w:lineRule="exact"/>
              <w:ind w:right="6"/>
              <w:rPr>
                <w:rFonts w:hint="default" w:ascii="宋体" w:hAnsi="宋体" w:eastAsia="宋体" w:cs="Times New Roman"/>
                <w:color w:val="000000"/>
                <w:sz w:val="17"/>
                <w:szCs w:val="17"/>
                <w:lang w:val="en-US" w:eastAsia="zh-CN"/>
              </w:rPr>
            </w:pPr>
          </w:p>
        </w:tc>
        <w:tc>
          <w:tcPr>
            <w:tcW w:w="1123" w:type="dxa"/>
            <w:gridSpan w:val="2"/>
            <w:vMerge w:val="restart"/>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0" w:hRule="atLeast"/>
          <w:jc w:val="center"/>
        </w:trPr>
        <w:tc>
          <w:tcPr>
            <w:tcW w:w="826" w:type="dxa"/>
            <w:vMerge w:val="continue"/>
            <w:noWrap w:val="0"/>
            <w:vAlign w:val="center"/>
          </w:tcPr>
          <w:p>
            <w:pPr>
              <w:spacing w:line="220" w:lineRule="exact"/>
              <w:ind w:left="-105" w:leftChars="-50" w:right="6" w:firstLine="85" w:firstLineChars="50"/>
              <w:jc w:val="center"/>
              <w:rPr>
                <w:rFonts w:hint="eastAsia" w:ascii="宋体" w:hAnsi="宋体" w:eastAsia="宋体" w:cs="Times New Roman"/>
                <w:color w:val="000000"/>
                <w:sz w:val="17"/>
                <w:szCs w:val="17"/>
              </w:rPr>
            </w:pPr>
          </w:p>
        </w:tc>
        <w:tc>
          <w:tcPr>
            <w:tcW w:w="4024" w:type="dxa"/>
            <w:gridSpan w:val="2"/>
            <w:vMerge w:val="continue"/>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p>
        </w:tc>
        <w:tc>
          <w:tcPr>
            <w:tcW w:w="909" w:type="dxa"/>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4.11-2</w:t>
            </w:r>
          </w:p>
        </w:tc>
        <w:tc>
          <w:tcPr>
            <w:tcW w:w="3124" w:type="dxa"/>
            <w:gridSpan w:val="2"/>
            <w:noWrap w:val="0"/>
            <w:vAlign w:val="center"/>
          </w:tcPr>
          <w:p>
            <w:pPr>
              <w:spacing w:line="220" w:lineRule="exact"/>
              <w:ind w:right="6"/>
              <w:rPr>
                <w:rFonts w:hint="default" w:ascii="宋体" w:hAnsi="宋体" w:eastAsia="宋体" w:cs="Times New Roman"/>
                <w:color w:val="000000"/>
                <w:sz w:val="17"/>
                <w:szCs w:val="17"/>
                <w:lang w:val="en-US" w:eastAsia="zh-CN"/>
              </w:rPr>
            </w:pPr>
          </w:p>
        </w:tc>
        <w:tc>
          <w:tcPr>
            <w:tcW w:w="1123" w:type="dxa"/>
            <w:gridSpan w:val="2"/>
            <w:vMerge w:val="continue"/>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hint="eastAsia" w:ascii="宋体" w:hAnsi="宋体" w:eastAsia="宋体" w:cs="Times New Roman"/>
                <w:color w:val="000000"/>
                <w:sz w:val="17"/>
                <w:szCs w:val="17"/>
              </w:rPr>
            </w:pPr>
          </w:p>
        </w:tc>
        <w:tc>
          <w:tcPr>
            <w:tcW w:w="4024" w:type="dxa"/>
            <w:gridSpan w:val="2"/>
            <w:vMerge w:val="continue"/>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p>
        </w:tc>
        <w:tc>
          <w:tcPr>
            <w:tcW w:w="909" w:type="dxa"/>
            <w:noWrap w:val="0"/>
            <w:vAlign w:val="center"/>
          </w:tcPr>
          <w:p>
            <w:pPr>
              <w:tabs>
                <w:tab w:val="left" w:pos="464"/>
              </w:tabs>
              <w:spacing w:line="220" w:lineRule="exact"/>
              <w:ind w:left="-20" w:leftChars="-50" w:right="6" w:hanging="85" w:hangingChars="50"/>
              <w:jc w:val="left"/>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ab/>
            </w:r>
            <w:r>
              <w:rPr>
                <w:rFonts w:hint="eastAsia" w:ascii="宋体" w:hAnsi="宋体" w:eastAsia="宋体" w:cs="Times New Roman"/>
                <w:color w:val="000000"/>
                <w:sz w:val="17"/>
                <w:szCs w:val="17"/>
                <w:lang w:val="en-US" w:eastAsia="zh-CN"/>
              </w:rPr>
              <w:t xml:space="preserve"> 4.11-3</w:t>
            </w:r>
          </w:p>
        </w:tc>
        <w:tc>
          <w:tcPr>
            <w:tcW w:w="3124" w:type="dxa"/>
            <w:gridSpan w:val="2"/>
            <w:noWrap w:val="0"/>
            <w:vAlign w:val="center"/>
          </w:tcPr>
          <w:p>
            <w:pPr>
              <w:spacing w:line="220" w:lineRule="exact"/>
              <w:ind w:right="6"/>
              <w:jc w:val="left"/>
              <w:rPr>
                <w:rFonts w:hint="eastAsia" w:ascii="宋体" w:hAnsi="宋体" w:eastAsia="宋体" w:cs="Times New Roman"/>
                <w:color w:val="000000"/>
                <w:sz w:val="17"/>
                <w:szCs w:val="17"/>
                <w:lang w:val="en-US" w:eastAsia="zh-CN"/>
              </w:rPr>
            </w:pPr>
          </w:p>
        </w:tc>
        <w:tc>
          <w:tcPr>
            <w:tcW w:w="1123" w:type="dxa"/>
            <w:gridSpan w:val="2"/>
            <w:vMerge w:val="continue"/>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5" w:hRule="atLeast"/>
          <w:jc w:val="center"/>
        </w:trPr>
        <w:tc>
          <w:tcPr>
            <w:tcW w:w="826" w:type="dxa"/>
            <w:vMerge w:val="continue"/>
            <w:noWrap w:val="0"/>
            <w:vAlign w:val="center"/>
          </w:tcPr>
          <w:p>
            <w:pPr>
              <w:spacing w:line="220" w:lineRule="exact"/>
              <w:ind w:left="-105" w:leftChars="-50" w:right="6" w:firstLine="85" w:firstLineChars="50"/>
              <w:jc w:val="center"/>
              <w:rPr>
                <w:rFonts w:hint="eastAsia" w:ascii="宋体" w:hAnsi="宋体" w:eastAsia="宋体" w:cs="Times New Roman"/>
                <w:color w:val="000000"/>
                <w:sz w:val="17"/>
                <w:szCs w:val="17"/>
              </w:rPr>
            </w:pPr>
          </w:p>
        </w:tc>
        <w:tc>
          <w:tcPr>
            <w:tcW w:w="4024" w:type="dxa"/>
            <w:gridSpan w:val="2"/>
            <w:vMerge w:val="continue"/>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p>
        </w:tc>
        <w:tc>
          <w:tcPr>
            <w:tcW w:w="909" w:type="dxa"/>
            <w:noWrap w:val="0"/>
            <w:vAlign w:val="center"/>
          </w:tcPr>
          <w:p>
            <w:pPr>
              <w:tabs>
                <w:tab w:val="left" w:pos="284"/>
              </w:tabs>
              <w:spacing w:line="220" w:lineRule="exact"/>
              <w:ind w:right="6"/>
              <w:jc w:val="left"/>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4.11-4</w:t>
            </w:r>
          </w:p>
        </w:tc>
        <w:tc>
          <w:tcPr>
            <w:tcW w:w="3124"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123" w:type="dxa"/>
            <w:gridSpan w:val="2"/>
            <w:vMerge w:val="continue"/>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hint="eastAsia" w:ascii="宋体" w:hAnsi="宋体" w:eastAsia="宋体" w:cs="Times New Roman"/>
                <w:color w:val="000000"/>
                <w:sz w:val="17"/>
                <w:szCs w:val="17"/>
              </w:rPr>
            </w:pPr>
          </w:p>
        </w:tc>
        <w:tc>
          <w:tcPr>
            <w:tcW w:w="4024" w:type="dxa"/>
            <w:gridSpan w:val="2"/>
            <w:vMerge w:val="continue"/>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p>
        </w:tc>
        <w:tc>
          <w:tcPr>
            <w:tcW w:w="909" w:type="dxa"/>
            <w:noWrap w:val="0"/>
            <w:vAlign w:val="center"/>
          </w:tcPr>
          <w:p>
            <w:pPr>
              <w:tabs>
                <w:tab w:val="left" w:pos="239"/>
              </w:tabs>
              <w:spacing w:line="220" w:lineRule="exact"/>
              <w:ind w:left="-20" w:leftChars="-50" w:right="6" w:hanging="85" w:hangingChars="50"/>
              <w:jc w:val="left"/>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ab/>
            </w:r>
            <w:r>
              <w:rPr>
                <w:rFonts w:hint="eastAsia" w:ascii="宋体" w:hAnsi="宋体" w:eastAsia="宋体" w:cs="Times New Roman"/>
                <w:color w:val="000000"/>
                <w:sz w:val="17"/>
                <w:szCs w:val="17"/>
                <w:lang w:val="en-US" w:eastAsia="zh-CN"/>
              </w:rPr>
              <w:t xml:space="preserve"> 4.11-5</w:t>
            </w:r>
          </w:p>
        </w:tc>
        <w:tc>
          <w:tcPr>
            <w:tcW w:w="3124"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123" w:type="dxa"/>
            <w:gridSpan w:val="2"/>
            <w:vMerge w:val="continue"/>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5" w:hRule="atLeast"/>
          <w:jc w:val="center"/>
        </w:trPr>
        <w:tc>
          <w:tcPr>
            <w:tcW w:w="826" w:type="dxa"/>
            <w:vMerge w:val="continue"/>
            <w:noWrap w:val="0"/>
            <w:vAlign w:val="center"/>
          </w:tcPr>
          <w:p>
            <w:pPr>
              <w:spacing w:line="220" w:lineRule="exact"/>
              <w:ind w:left="-105" w:leftChars="-50" w:right="6" w:firstLine="85" w:firstLineChars="50"/>
              <w:jc w:val="center"/>
              <w:rPr>
                <w:rFonts w:hint="eastAsia" w:ascii="宋体" w:hAnsi="宋体" w:eastAsia="宋体" w:cs="Times New Roman"/>
                <w:color w:val="000000"/>
                <w:sz w:val="17"/>
                <w:szCs w:val="17"/>
              </w:rPr>
            </w:pPr>
          </w:p>
        </w:tc>
        <w:tc>
          <w:tcPr>
            <w:tcW w:w="4024" w:type="dxa"/>
            <w:gridSpan w:val="2"/>
            <w:vMerge w:val="continue"/>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p>
        </w:tc>
        <w:tc>
          <w:tcPr>
            <w:tcW w:w="909" w:type="dxa"/>
            <w:noWrap w:val="0"/>
            <w:vAlign w:val="center"/>
          </w:tcPr>
          <w:p>
            <w:pPr>
              <w:tabs>
                <w:tab w:val="left" w:pos="209"/>
              </w:tabs>
              <w:spacing w:line="220" w:lineRule="exact"/>
              <w:ind w:left="-20" w:leftChars="-50" w:right="6" w:hanging="85" w:hangingChars="50"/>
              <w:jc w:val="left"/>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ab/>
            </w:r>
            <w:r>
              <w:rPr>
                <w:rFonts w:hint="eastAsia" w:ascii="宋体" w:hAnsi="宋体" w:eastAsia="宋体" w:cs="Times New Roman"/>
                <w:color w:val="000000"/>
                <w:sz w:val="17"/>
                <w:szCs w:val="17"/>
                <w:lang w:val="en-US" w:eastAsia="zh-CN"/>
              </w:rPr>
              <w:t xml:space="preserve"> 4.11-6</w:t>
            </w:r>
          </w:p>
        </w:tc>
        <w:tc>
          <w:tcPr>
            <w:tcW w:w="3124" w:type="dxa"/>
            <w:gridSpan w:val="2"/>
            <w:noWrap w:val="0"/>
            <w:vAlign w:val="center"/>
          </w:tcPr>
          <w:p>
            <w:pPr>
              <w:spacing w:line="220" w:lineRule="exact"/>
              <w:ind w:right="6"/>
              <w:rPr>
                <w:rFonts w:hint="eastAsia" w:ascii="等线" w:hAnsi="等线" w:eastAsia="等线" w:cs="等线"/>
                <w:kern w:val="2"/>
                <w:sz w:val="21"/>
                <w:szCs w:val="21"/>
                <w:lang w:val="en-US" w:eastAsia="zh-CN" w:bidi="ar-SA"/>
              </w:rPr>
            </w:pPr>
          </w:p>
        </w:tc>
        <w:tc>
          <w:tcPr>
            <w:tcW w:w="1123" w:type="dxa"/>
            <w:gridSpan w:val="2"/>
            <w:vMerge w:val="continue"/>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restart"/>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4.12</w:t>
            </w:r>
          </w:p>
        </w:tc>
        <w:tc>
          <w:tcPr>
            <w:tcW w:w="4024" w:type="dxa"/>
            <w:gridSpan w:val="2"/>
            <w:vMerge w:val="restart"/>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r>
              <w:rPr>
                <w:rFonts w:hint="eastAsia" w:ascii="宋体" w:hAnsi="宋体" w:eastAsia="宋体" w:cs="Times New Roman"/>
                <w:color w:val="000000"/>
                <w:sz w:val="17"/>
                <w:szCs w:val="17"/>
              </w:rPr>
              <w:t>出台领导干部</w:t>
            </w:r>
            <w:r>
              <w:rPr>
                <w:rFonts w:hint="eastAsia" w:ascii="宋体" w:hAnsi="宋体" w:eastAsia="宋体" w:cs="Times New Roman"/>
                <w:color w:val="000000"/>
                <w:sz w:val="17"/>
                <w:szCs w:val="17"/>
                <w:lang w:val="en-US" w:eastAsia="zh-CN"/>
              </w:rPr>
              <w:t>践行</w:t>
            </w:r>
            <w:r>
              <w:rPr>
                <w:rFonts w:hint="eastAsia" w:ascii="宋体" w:hAnsi="宋体" w:eastAsia="宋体" w:cs="Times New Roman"/>
                <w:color w:val="000000"/>
                <w:sz w:val="17"/>
                <w:szCs w:val="17"/>
                <w:lang w:eastAsia="zh-CN"/>
              </w:rPr>
              <w:t>“</w:t>
            </w:r>
            <w:r>
              <w:rPr>
                <w:rFonts w:hint="eastAsia" w:ascii="宋体" w:hAnsi="宋体" w:eastAsia="宋体" w:cs="Times New Roman"/>
                <w:color w:val="000000"/>
                <w:sz w:val="17"/>
                <w:szCs w:val="17"/>
                <w:lang w:val="en-US" w:eastAsia="zh-CN"/>
              </w:rPr>
              <w:t>一线规则</w:t>
            </w:r>
            <w:r>
              <w:rPr>
                <w:rFonts w:hint="eastAsia" w:ascii="宋体" w:hAnsi="宋体" w:eastAsia="宋体" w:cs="Times New Roman"/>
                <w:color w:val="000000"/>
                <w:sz w:val="17"/>
                <w:szCs w:val="17"/>
                <w:lang w:eastAsia="zh-CN"/>
              </w:rPr>
              <w:t>”</w:t>
            </w:r>
            <w:r>
              <w:rPr>
                <w:rFonts w:hint="eastAsia" w:ascii="宋体" w:hAnsi="宋体" w:eastAsia="宋体" w:cs="Times New Roman"/>
                <w:color w:val="000000"/>
                <w:sz w:val="17"/>
                <w:szCs w:val="17"/>
                <w:lang w:val="en-US" w:eastAsia="zh-CN"/>
              </w:rPr>
              <w:t>工作</w:t>
            </w:r>
            <w:r>
              <w:rPr>
                <w:rFonts w:hint="eastAsia" w:ascii="宋体" w:hAnsi="宋体" w:eastAsia="宋体" w:cs="Times New Roman"/>
                <w:color w:val="000000"/>
                <w:sz w:val="17"/>
                <w:szCs w:val="17"/>
              </w:rPr>
              <w:t>方案</w:t>
            </w:r>
            <w:r>
              <w:rPr>
                <w:rFonts w:hint="eastAsia" w:ascii="宋体" w:hAnsi="宋体" w:eastAsia="宋体" w:cs="Times New Roman"/>
                <w:color w:val="000000"/>
                <w:sz w:val="17"/>
                <w:szCs w:val="17"/>
                <w:lang w:eastAsia="zh-CN"/>
              </w:rPr>
              <w:t>，</w:t>
            </w:r>
            <w:r>
              <w:rPr>
                <w:rFonts w:hint="eastAsia" w:ascii="宋体" w:hAnsi="宋体" w:eastAsia="宋体" w:cs="Times New Roman"/>
                <w:color w:val="000000"/>
                <w:sz w:val="17"/>
                <w:szCs w:val="17"/>
              </w:rPr>
              <w:t>主动调研了解学生诉求。</w:t>
            </w:r>
          </w:p>
        </w:tc>
        <w:tc>
          <w:tcPr>
            <w:tcW w:w="909" w:type="dxa"/>
            <w:noWrap w:val="0"/>
            <w:vAlign w:val="center"/>
          </w:tcPr>
          <w:p>
            <w:pPr>
              <w:tabs>
                <w:tab w:val="left" w:pos="209"/>
              </w:tabs>
              <w:spacing w:line="220" w:lineRule="exact"/>
              <w:ind w:right="6"/>
              <w:jc w:val="left"/>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4.12-1</w:t>
            </w:r>
          </w:p>
        </w:tc>
        <w:tc>
          <w:tcPr>
            <w:tcW w:w="3124"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123" w:type="dxa"/>
            <w:gridSpan w:val="2"/>
            <w:vMerge w:val="restart"/>
            <w:noWrap w:val="0"/>
            <w:vAlign w:val="center"/>
          </w:tcPr>
          <w:p>
            <w:pPr>
              <w:spacing w:line="220" w:lineRule="exact"/>
              <w:ind w:left="-115" w:leftChars="-55" w:right="-115"/>
              <w:jc w:val="both"/>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5" w:hRule="atLeast"/>
          <w:jc w:val="center"/>
        </w:trPr>
        <w:tc>
          <w:tcPr>
            <w:tcW w:w="826" w:type="dxa"/>
            <w:vMerge w:val="continue"/>
            <w:noWrap w:val="0"/>
            <w:vAlign w:val="center"/>
          </w:tcPr>
          <w:p>
            <w:pPr>
              <w:spacing w:line="220" w:lineRule="exact"/>
              <w:ind w:left="-105" w:leftChars="-50" w:right="6" w:firstLine="85" w:firstLineChars="50"/>
              <w:jc w:val="center"/>
              <w:rPr>
                <w:rFonts w:hint="eastAsia" w:ascii="宋体" w:hAnsi="宋体" w:eastAsia="宋体" w:cs="Times New Roman"/>
                <w:color w:val="000000"/>
                <w:sz w:val="17"/>
                <w:szCs w:val="17"/>
              </w:rPr>
            </w:pPr>
          </w:p>
        </w:tc>
        <w:tc>
          <w:tcPr>
            <w:tcW w:w="4024" w:type="dxa"/>
            <w:gridSpan w:val="2"/>
            <w:vMerge w:val="continue"/>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p>
        </w:tc>
        <w:tc>
          <w:tcPr>
            <w:tcW w:w="909" w:type="dxa"/>
            <w:noWrap w:val="0"/>
            <w:vAlign w:val="center"/>
          </w:tcPr>
          <w:p>
            <w:pPr>
              <w:tabs>
                <w:tab w:val="left" w:pos="209"/>
              </w:tabs>
              <w:spacing w:line="220" w:lineRule="exact"/>
              <w:ind w:right="6"/>
              <w:jc w:val="left"/>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4.12-2</w:t>
            </w:r>
          </w:p>
        </w:tc>
        <w:tc>
          <w:tcPr>
            <w:tcW w:w="3124" w:type="dxa"/>
            <w:gridSpan w:val="2"/>
            <w:noWrap w:val="0"/>
            <w:vAlign w:val="center"/>
          </w:tcPr>
          <w:p>
            <w:pPr>
              <w:spacing w:line="220" w:lineRule="exact"/>
              <w:ind w:right="6"/>
              <w:rPr>
                <w:rFonts w:hint="eastAsia" w:ascii="等线" w:hAnsi="等线" w:eastAsia="等线" w:cs="等线"/>
                <w:kern w:val="2"/>
                <w:sz w:val="21"/>
                <w:szCs w:val="21"/>
                <w:lang w:val="en-US" w:eastAsia="zh-CN" w:bidi="ar-SA"/>
              </w:rPr>
            </w:pPr>
          </w:p>
        </w:tc>
        <w:tc>
          <w:tcPr>
            <w:tcW w:w="1123" w:type="dxa"/>
            <w:gridSpan w:val="2"/>
            <w:vMerge w:val="continue"/>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5" w:hRule="atLeast"/>
          <w:jc w:val="center"/>
        </w:trPr>
        <w:tc>
          <w:tcPr>
            <w:tcW w:w="826" w:type="dxa"/>
            <w:vMerge w:val="continue"/>
            <w:noWrap w:val="0"/>
            <w:vAlign w:val="center"/>
          </w:tcPr>
          <w:p>
            <w:pPr>
              <w:spacing w:line="220" w:lineRule="exact"/>
              <w:ind w:left="-105" w:leftChars="-50" w:right="6" w:firstLine="85" w:firstLineChars="50"/>
              <w:jc w:val="center"/>
              <w:rPr>
                <w:rFonts w:hint="eastAsia" w:ascii="宋体" w:hAnsi="宋体" w:eastAsia="宋体" w:cs="Times New Roman"/>
                <w:color w:val="000000"/>
                <w:sz w:val="17"/>
                <w:szCs w:val="17"/>
              </w:rPr>
            </w:pPr>
          </w:p>
        </w:tc>
        <w:tc>
          <w:tcPr>
            <w:tcW w:w="4024" w:type="dxa"/>
            <w:gridSpan w:val="2"/>
            <w:vMerge w:val="continue"/>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p>
        </w:tc>
        <w:tc>
          <w:tcPr>
            <w:tcW w:w="909" w:type="dxa"/>
            <w:noWrap w:val="0"/>
            <w:vAlign w:val="center"/>
          </w:tcPr>
          <w:p>
            <w:pPr>
              <w:tabs>
                <w:tab w:val="left" w:pos="209"/>
              </w:tabs>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4.12-3</w:t>
            </w:r>
          </w:p>
        </w:tc>
        <w:tc>
          <w:tcPr>
            <w:tcW w:w="3124" w:type="dxa"/>
            <w:gridSpan w:val="2"/>
            <w:noWrap w:val="0"/>
            <w:vAlign w:val="center"/>
          </w:tcPr>
          <w:p>
            <w:pPr>
              <w:tabs>
                <w:tab w:val="left" w:pos="890"/>
              </w:tabs>
              <w:spacing w:line="220" w:lineRule="exact"/>
              <w:ind w:left="-20" w:leftChars="-50" w:right="6" w:hanging="85" w:hangingChars="50"/>
              <w:rPr>
                <w:rFonts w:hint="eastAsia" w:ascii="宋体" w:hAnsi="宋体" w:eastAsia="宋体" w:cs="Times New Roman"/>
                <w:color w:val="000000"/>
                <w:sz w:val="17"/>
                <w:szCs w:val="17"/>
                <w:lang w:val="en-US" w:eastAsia="zh-CN"/>
              </w:rPr>
            </w:pPr>
          </w:p>
        </w:tc>
        <w:tc>
          <w:tcPr>
            <w:tcW w:w="1123" w:type="dxa"/>
            <w:gridSpan w:val="2"/>
            <w:vMerge w:val="continue"/>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restart"/>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4.13</w:t>
            </w:r>
          </w:p>
        </w:tc>
        <w:tc>
          <w:tcPr>
            <w:tcW w:w="4024" w:type="dxa"/>
            <w:gridSpan w:val="2"/>
            <w:vMerge w:val="restart"/>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r>
              <w:rPr>
                <w:rFonts w:hint="eastAsia" w:ascii="宋体" w:hAnsi="宋体" w:eastAsia="宋体" w:cs="Times New Roman"/>
                <w:color w:val="000000"/>
                <w:sz w:val="17"/>
                <w:szCs w:val="17"/>
              </w:rPr>
              <w:t>拓展建立“学校—网信部门”协调联动机制，及时发现苗头性倾向性问题，提高危机预防和快速反应能力。</w:t>
            </w:r>
          </w:p>
        </w:tc>
        <w:tc>
          <w:tcPr>
            <w:tcW w:w="909" w:type="dxa"/>
            <w:noWrap w:val="0"/>
            <w:vAlign w:val="center"/>
          </w:tcPr>
          <w:p>
            <w:pPr>
              <w:tabs>
                <w:tab w:val="left" w:pos="209"/>
              </w:tabs>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4.13-1</w:t>
            </w:r>
          </w:p>
        </w:tc>
        <w:tc>
          <w:tcPr>
            <w:tcW w:w="3124"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123" w:type="dxa"/>
            <w:gridSpan w:val="2"/>
            <w:vMerge w:val="restart"/>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hint="eastAsia" w:ascii="宋体" w:hAnsi="宋体" w:eastAsia="宋体" w:cs="Times New Roman"/>
                <w:color w:val="000000"/>
                <w:sz w:val="17"/>
                <w:szCs w:val="17"/>
                <w:lang w:val="en-US" w:eastAsia="zh-CN"/>
              </w:rPr>
            </w:pPr>
          </w:p>
        </w:tc>
        <w:tc>
          <w:tcPr>
            <w:tcW w:w="4024" w:type="dxa"/>
            <w:gridSpan w:val="2"/>
            <w:vMerge w:val="continue"/>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p>
        </w:tc>
        <w:tc>
          <w:tcPr>
            <w:tcW w:w="909" w:type="dxa"/>
            <w:noWrap w:val="0"/>
            <w:vAlign w:val="center"/>
          </w:tcPr>
          <w:p>
            <w:pPr>
              <w:tabs>
                <w:tab w:val="left" w:pos="209"/>
              </w:tabs>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4.13-2</w:t>
            </w:r>
          </w:p>
        </w:tc>
        <w:tc>
          <w:tcPr>
            <w:tcW w:w="3124" w:type="dxa"/>
            <w:gridSpan w:val="2"/>
            <w:noWrap w:val="0"/>
            <w:vAlign w:val="center"/>
          </w:tcPr>
          <w:p>
            <w:pPr>
              <w:spacing w:line="220" w:lineRule="exact"/>
              <w:ind w:right="6"/>
              <w:rPr>
                <w:rFonts w:hint="eastAsia" w:ascii="宋体" w:hAnsi="宋体" w:eastAsia="宋体" w:cs="Times New Roman"/>
                <w:color w:val="000000"/>
                <w:sz w:val="17"/>
                <w:szCs w:val="17"/>
                <w:highlight w:val="none"/>
                <w:lang w:val="en-US" w:eastAsia="zh-CN"/>
              </w:rPr>
            </w:pPr>
          </w:p>
        </w:tc>
        <w:tc>
          <w:tcPr>
            <w:tcW w:w="1123" w:type="dxa"/>
            <w:gridSpan w:val="2"/>
            <w:vMerge w:val="continue"/>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10006" w:type="dxa"/>
            <w:gridSpan w:val="8"/>
            <w:shd w:val="clear" w:color="auto" w:fill="D6E3BC"/>
            <w:noWrap w:val="0"/>
            <w:vAlign w:val="center"/>
          </w:tcPr>
          <w:p>
            <w:pPr>
              <w:spacing w:line="220" w:lineRule="exact"/>
              <w:ind w:left="-115" w:leftChars="-55" w:right="-115"/>
              <w:jc w:val="left"/>
              <w:rPr>
                <w:rFonts w:ascii="宋体" w:hAnsi="宋体" w:eastAsia="宋体" w:cs="Times New Roman"/>
                <w:color w:val="000000"/>
                <w:sz w:val="17"/>
                <w:szCs w:val="17"/>
              </w:rPr>
            </w:pPr>
            <w:r>
              <w:rPr>
                <w:rFonts w:hint="eastAsia" w:ascii="黑体" w:hAnsi="黑体" w:eastAsia="黑体" w:cs="Times New Roman"/>
                <w:color w:val="auto"/>
                <w:sz w:val="18"/>
                <w:szCs w:val="18"/>
                <w:lang w:val="en-US" w:eastAsia="zh-CN"/>
              </w:rPr>
              <w:t>5.</w:t>
            </w:r>
            <w:r>
              <w:rPr>
                <w:rFonts w:hint="eastAsia" w:ascii="黑体" w:hAnsi="黑体" w:eastAsia="黑体" w:cs="Times New Roman"/>
                <w:color w:val="auto"/>
                <w:sz w:val="18"/>
                <w:szCs w:val="18"/>
              </w:rPr>
              <w:t>工作路径不断创新</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40" w:hRule="atLeast"/>
          <w:jc w:val="center"/>
        </w:trPr>
        <w:tc>
          <w:tcPr>
            <w:tcW w:w="826" w:type="dxa"/>
            <w:noWrap w:val="0"/>
            <w:vAlign w:val="center"/>
          </w:tcPr>
          <w:p>
            <w:pPr>
              <w:spacing w:line="220" w:lineRule="exact"/>
              <w:ind w:left="-20" w:leftChars="-50" w:right="6" w:hanging="85" w:hangingChars="50"/>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5.14</w:t>
            </w:r>
          </w:p>
        </w:tc>
        <w:tc>
          <w:tcPr>
            <w:tcW w:w="4024" w:type="dxa"/>
            <w:gridSpan w:val="2"/>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r>
              <w:rPr>
                <w:rFonts w:hint="eastAsia" w:ascii="宋体" w:hAnsi="宋体" w:eastAsia="宋体" w:cs="Times New Roman"/>
                <w:color w:val="000000"/>
                <w:sz w:val="17"/>
                <w:szCs w:val="17"/>
                <w:lang w:val="en-US" w:eastAsia="zh-CN"/>
              </w:rPr>
              <w:t>积极探索社区“党建+”育人模式，着力打造多维度的“党建+”品牌特色活动，形成“一站式”学生社区党建工作精品培育机制，形成良好的工作成效。</w:t>
            </w:r>
          </w:p>
        </w:tc>
        <w:tc>
          <w:tcPr>
            <w:tcW w:w="909" w:type="dxa"/>
            <w:noWrap w:val="0"/>
            <w:vAlign w:val="center"/>
          </w:tcPr>
          <w:p>
            <w:pPr>
              <w:tabs>
                <w:tab w:val="left" w:pos="209"/>
              </w:tabs>
              <w:spacing w:line="220" w:lineRule="exact"/>
              <w:ind w:left="-20" w:leftChars="-50" w:right="6" w:hanging="85" w:hangingChars="50"/>
              <w:jc w:val="left"/>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5.14-1</w:t>
            </w:r>
          </w:p>
        </w:tc>
        <w:tc>
          <w:tcPr>
            <w:tcW w:w="3124" w:type="dxa"/>
            <w:gridSpan w:val="2"/>
            <w:noWrap w:val="0"/>
            <w:vAlign w:val="center"/>
          </w:tcPr>
          <w:p>
            <w:pPr>
              <w:tabs>
                <w:tab w:val="left" w:pos="890"/>
              </w:tabs>
              <w:spacing w:line="220" w:lineRule="exact"/>
              <w:ind w:left="-20" w:leftChars="-50" w:right="6" w:hanging="85" w:hangingChars="50"/>
              <w:rPr>
                <w:rFonts w:hint="eastAsia" w:ascii="宋体" w:hAnsi="宋体" w:eastAsia="宋体" w:cs="Times New Roman"/>
                <w:color w:val="000000"/>
                <w:sz w:val="17"/>
                <w:szCs w:val="17"/>
                <w:lang w:val="en-US" w:eastAsia="zh-CN"/>
              </w:rPr>
            </w:pPr>
          </w:p>
        </w:tc>
        <w:tc>
          <w:tcPr>
            <w:tcW w:w="1123" w:type="dxa"/>
            <w:gridSpan w:val="2"/>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10006" w:type="dxa"/>
            <w:gridSpan w:val="8"/>
            <w:shd w:val="clear" w:color="auto" w:fill="FABF8F"/>
            <w:noWrap w:val="0"/>
            <w:vAlign w:val="center"/>
          </w:tcPr>
          <w:p>
            <w:pPr>
              <w:spacing w:line="220" w:lineRule="exact"/>
              <w:ind w:left="-105" w:leftChars="-50" w:right="6"/>
              <w:rPr>
                <w:rFonts w:ascii="黑体" w:hAnsi="黑体" w:eastAsia="黑体" w:cs="Times New Roman"/>
                <w:color w:val="000000"/>
                <w:sz w:val="17"/>
                <w:szCs w:val="17"/>
              </w:rPr>
            </w:pPr>
            <w:r>
              <w:rPr>
                <w:rFonts w:hint="eastAsia" w:ascii="黑体" w:hAnsi="黑体" w:eastAsia="黑体" w:cs="Times New Roman"/>
                <w:color w:val="000000"/>
                <w:sz w:val="22"/>
                <w:szCs w:val="22"/>
                <w:lang w:eastAsia="zh-CN"/>
              </w:rPr>
              <w:t xml:space="preserve"> </w:t>
            </w:r>
            <w:r>
              <w:rPr>
                <w:rFonts w:hint="eastAsia" w:ascii="黑体" w:hAnsi="黑体" w:eastAsia="黑体" w:cs="Times New Roman"/>
                <w:color w:val="000000"/>
                <w:sz w:val="22"/>
                <w:szCs w:val="22"/>
                <w:lang w:val="en-US" w:eastAsia="zh-CN"/>
              </w:rPr>
              <w:t>B</w:t>
            </w:r>
            <w:r>
              <w:rPr>
                <w:rFonts w:hint="eastAsia" w:ascii="黑体" w:hAnsi="黑体" w:eastAsia="黑体" w:cs="Times New Roman"/>
                <w:color w:val="000000"/>
                <w:sz w:val="22"/>
                <w:szCs w:val="22"/>
                <w:lang w:eastAsia="zh-CN"/>
              </w:rPr>
              <w:t>.队伍入驻</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10006" w:type="dxa"/>
            <w:gridSpan w:val="8"/>
            <w:shd w:val="clear" w:color="auto" w:fill="D6E3BC"/>
            <w:noWrap w:val="0"/>
            <w:vAlign w:val="center"/>
          </w:tcPr>
          <w:p>
            <w:pPr>
              <w:spacing w:line="220" w:lineRule="exact"/>
              <w:ind w:left="-105" w:leftChars="-50" w:right="6"/>
              <w:rPr>
                <w:rFonts w:ascii="黑体" w:hAnsi="黑体" w:eastAsia="黑体" w:cs="Times New Roman"/>
                <w:color w:val="000000"/>
                <w:sz w:val="17"/>
                <w:szCs w:val="17"/>
              </w:rPr>
            </w:pPr>
            <w:r>
              <w:rPr>
                <w:rFonts w:hint="eastAsia" w:ascii="黑体" w:hAnsi="黑体" w:eastAsia="黑体" w:cs="Times New Roman"/>
                <w:color w:val="000000"/>
                <w:sz w:val="18"/>
                <w:szCs w:val="18"/>
              </w:rPr>
              <w:t xml:space="preserve">  </w:t>
            </w:r>
            <w:r>
              <w:rPr>
                <w:rFonts w:ascii="黑体" w:hAnsi="黑体" w:eastAsia="黑体" w:cs="Times New Roman"/>
                <w:color w:val="000000"/>
                <w:sz w:val="18"/>
                <w:szCs w:val="18"/>
              </w:rPr>
              <w:t>1</w:t>
            </w:r>
            <w:r>
              <w:rPr>
                <w:rFonts w:hint="eastAsia" w:ascii="黑体" w:hAnsi="黑体" w:eastAsia="黑体" w:cs="Times New Roman"/>
                <w:color w:val="000000"/>
                <w:sz w:val="18"/>
                <w:szCs w:val="18"/>
              </w:rPr>
              <w:t>领导力量下沉一线</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826" w:type="dxa"/>
            <w:vMerge w:val="restart"/>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r>
              <w:rPr>
                <w:rFonts w:ascii="宋体" w:hAnsi="宋体" w:eastAsia="宋体" w:cs="Times New Roman"/>
                <w:color w:val="000000"/>
                <w:sz w:val="17"/>
                <w:szCs w:val="17"/>
              </w:rPr>
              <w:t>1.1</w:t>
            </w:r>
          </w:p>
        </w:tc>
        <w:tc>
          <w:tcPr>
            <w:tcW w:w="4020" w:type="dxa"/>
            <w:vMerge w:val="restart"/>
            <w:noWrap w:val="0"/>
            <w:vAlign w:val="center"/>
          </w:tcPr>
          <w:p>
            <w:pPr>
              <w:spacing w:line="220" w:lineRule="exact"/>
              <w:ind w:left="-20" w:leftChars="-50" w:right="6" w:hanging="85" w:hangingChars="50"/>
              <w:rPr>
                <w:rFonts w:hint="default" w:ascii="宋体" w:hAnsi="宋体" w:eastAsia="宋体" w:cs="Times New Roman"/>
                <w:color w:val="000000"/>
                <w:sz w:val="17"/>
                <w:szCs w:val="17"/>
                <w:lang w:val="en-US" w:eastAsia="zh-CN"/>
              </w:rPr>
            </w:pPr>
            <w:r>
              <w:rPr>
                <w:rFonts w:ascii="宋体" w:hAnsi="宋体" w:eastAsia="宋体" w:cs="Times New Roman"/>
                <w:color w:val="000000"/>
                <w:sz w:val="17"/>
                <w:szCs w:val="17"/>
              </w:rPr>
              <w:t xml:space="preserve"> </w:t>
            </w:r>
            <w:r>
              <w:rPr>
                <w:rFonts w:hint="eastAsia" w:ascii="宋体" w:hAnsi="宋体" w:eastAsia="宋体" w:cs="Times New Roman"/>
                <w:color w:val="000000"/>
                <w:sz w:val="17"/>
                <w:szCs w:val="17"/>
                <w:lang w:val="en-US" w:eastAsia="zh-CN"/>
              </w:rPr>
              <w:t>学校党委出台领导干部深入基层联系学生工作方案，并将其纳入学校干部任用工作重要依据，纳入党员领导干部民主生活会对照检查重要内容，纳入院（系）级党组织抓党建述职评议考核指标体系</w:t>
            </w:r>
          </w:p>
        </w:tc>
        <w:tc>
          <w:tcPr>
            <w:tcW w:w="915" w:type="dxa"/>
            <w:gridSpan w:val="3"/>
            <w:noWrap w:val="0"/>
            <w:vAlign w:val="center"/>
          </w:tcPr>
          <w:p>
            <w:pPr>
              <w:spacing w:line="220" w:lineRule="exact"/>
              <w:ind w:left="-105" w:leftChars="-50" w:right="6"/>
              <w:jc w:val="center"/>
              <w:rPr>
                <w:rFonts w:ascii="宋体" w:hAnsi="宋体" w:eastAsia="宋体" w:cs="Times New Roman"/>
                <w:color w:val="000000"/>
                <w:sz w:val="17"/>
                <w:szCs w:val="17"/>
              </w:rPr>
            </w:pPr>
            <w:r>
              <w:rPr>
                <w:rFonts w:hint="eastAsia" w:ascii="宋体" w:hAnsi="宋体" w:eastAsia="宋体" w:cs="Times New Roman"/>
                <w:color w:val="000000"/>
                <w:sz w:val="17"/>
                <w:szCs w:val="17"/>
              </w:rPr>
              <w:t xml:space="preserve"> </w:t>
            </w:r>
            <w:r>
              <w:rPr>
                <w:rFonts w:hint="eastAsia" w:ascii="宋体" w:hAnsi="宋体" w:eastAsia="宋体" w:cs="Times New Roman"/>
                <w:color w:val="000000"/>
                <w:sz w:val="17"/>
                <w:szCs w:val="17"/>
                <w:lang w:val="en-US" w:eastAsia="zh-CN"/>
              </w:rPr>
              <w:t>1.1</w:t>
            </w:r>
            <w:r>
              <w:rPr>
                <w:rFonts w:hint="eastAsia" w:ascii="宋体" w:hAnsi="宋体" w:eastAsia="宋体" w:cs="Times New Roman"/>
                <w:color w:val="000000"/>
                <w:sz w:val="17"/>
                <w:szCs w:val="17"/>
              </w:rPr>
              <w:t>-1</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rPr>
            </w:pPr>
          </w:p>
        </w:tc>
        <w:tc>
          <w:tcPr>
            <w:tcW w:w="1063" w:type="dxa"/>
            <w:vMerge w:val="restart"/>
            <w:noWrap w:val="0"/>
            <w:vAlign w:val="center"/>
          </w:tcPr>
          <w:p>
            <w:pPr>
              <w:spacing w:line="220" w:lineRule="exact"/>
              <w:ind w:left="-178" w:leftChars="-85" w:right="-115" w:firstLine="86" w:firstLineChars="51"/>
              <w:jc w:val="center"/>
              <w:rPr>
                <w:rFonts w:hint="eastAsia" w:ascii="宋体" w:hAnsi="宋体" w:eastAsia="宋体" w:cs="Times New Roman"/>
                <w:color w:val="000000"/>
                <w:sz w:val="17"/>
                <w:szCs w:val="17"/>
                <w:lang w:eastAsia="zh-CN"/>
              </w:rPr>
            </w:pPr>
          </w:p>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jc w:val="center"/>
              <w:rPr>
                <w:rFonts w:ascii="宋体" w:hAnsi="宋体" w:eastAsia="宋体" w:cs="Times New Roman"/>
                <w:color w:val="000000"/>
                <w:sz w:val="17"/>
                <w:szCs w:val="17"/>
              </w:rPr>
            </w:pPr>
            <w:r>
              <w:rPr>
                <w:rFonts w:hint="eastAsia" w:ascii="宋体" w:hAnsi="宋体" w:eastAsia="宋体" w:cs="Times New Roman"/>
                <w:color w:val="000000"/>
                <w:sz w:val="17"/>
                <w:szCs w:val="17"/>
              </w:rPr>
              <w:t xml:space="preserve"> </w:t>
            </w:r>
            <w:r>
              <w:rPr>
                <w:rFonts w:hint="eastAsia" w:ascii="宋体" w:hAnsi="宋体" w:eastAsia="宋体" w:cs="Times New Roman"/>
                <w:color w:val="000000"/>
                <w:sz w:val="17"/>
                <w:szCs w:val="17"/>
                <w:lang w:val="en-US" w:eastAsia="zh-CN"/>
              </w:rPr>
              <w:t>1.1</w:t>
            </w:r>
            <w:r>
              <w:rPr>
                <w:rFonts w:hint="eastAsia" w:ascii="宋体" w:hAnsi="宋体" w:eastAsia="宋体" w:cs="Times New Roman"/>
                <w:color w:val="000000"/>
                <w:sz w:val="17"/>
                <w:szCs w:val="17"/>
              </w:rPr>
              <w:t>-2</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jc w:val="center"/>
              <w:rPr>
                <w:rFonts w:ascii="宋体" w:hAnsi="宋体" w:eastAsia="宋体" w:cs="Times New Roman"/>
                <w:color w:val="000000"/>
                <w:sz w:val="17"/>
                <w:szCs w:val="17"/>
              </w:rPr>
            </w:pPr>
            <w:r>
              <w:rPr>
                <w:rFonts w:hint="eastAsia" w:ascii="宋体" w:hAnsi="宋体" w:eastAsia="宋体" w:cs="Times New Roman"/>
                <w:color w:val="000000"/>
                <w:sz w:val="17"/>
                <w:szCs w:val="17"/>
              </w:rPr>
              <w:t xml:space="preserve"> </w:t>
            </w:r>
            <w:r>
              <w:rPr>
                <w:rFonts w:hint="eastAsia" w:ascii="宋体" w:hAnsi="宋体" w:eastAsia="宋体" w:cs="Times New Roman"/>
                <w:color w:val="000000"/>
                <w:sz w:val="17"/>
                <w:szCs w:val="17"/>
                <w:lang w:val="en-US" w:eastAsia="zh-CN"/>
              </w:rPr>
              <w:t>1.1</w:t>
            </w:r>
            <w:r>
              <w:rPr>
                <w:rFonts w:hint="eastAsia" w:ascii="宋体" w:hAnsi="宋体" w:eastAsia="宋体" w:cs="Times New Roman"/>
                <w:color w:val="000000"/>
                <w:sz w:val="17"/>
                <w:szCs w:val="17"/>
              </w:rPr>
              <w:t>-3</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jc w:val="center"/>
              <w:rPr>
                <w:rFonts w:ascii="宋体" w:hAnsi="宋体" w:eastAsia="宋体" w:cs="Times New Roman"/>
                <w:color w:val="000000"/>
                <w:sz w:val="17"/>
                <w:szCs w:val="17"/>
              </w:rPr>
            </w:pPr>
            <w:r>
              <w:rPr>
                <w:rFonts w:hint="eastAsia" w:ascii="宋体" w:hAnsi="宋体" w:eastAsia="宋体" w:cs="Times New Roman"/>
                <w:color w:val="000000"/>
                <w:sz w:val="17"/>
                <w:szCs w:val="17"/>
              </w:rPr>
              <w:t xml:space="preserve"> </w:t>
            </w:r>
            <w:r>
              <w:rPr>
                <w:rFonts w:hint="eastAsia" w:ascii="宋体" w:hAnsi="宋体" w:eastAsia="宋体" w:cs="Times New Roman"/>
                <w:color w:val="000000"/>
                <w:sz w:val="17"/>
                <w:szCs w:val="17"/>
                <w:lang w:val="en-US" w:eastAsia="zh-CN"/>
              </w:rPr>
              <w:t>1.1</w:t>
            </w:r>
            <w:r>
              <w:rPr>
                <w:rFonts w:hint="eastAsia" w:ascii="宋体" w:hAnsi="宋体" w:eastAsia="宋体" w:cs="Times New Roman"/>
                <w:color w:val="000000"/>
                <w:sz w:val="17"/>
                <w:szCs w:val="17"/>
              </w:rPr>
              <w:t>-4</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restart"/>
            <w:noWrap w:val="0"/>
            <w:vAlign w:val="center"/>
          </w:tcPr>
          <w:p>
            <w:pPr>
              <w:spacing w:line="220" w:lineRule="exact"/>
              <w:ind w:left="-105" w:leftChars="-50" w:right="6" w:firstLine="85" w:firstLineChars="50"/>
              <w:jc w:val="center"/>
              <w:rPr>
                <w:rFonts w:hint="eastAsia" w:ascii="宋体" w:hAnsi="宋体" w:eastAsia="宋体" w:cs="Times New Roman"/>
                <w:color w:val="000000"/>
                <w:sz w:val="17"/>
                <w:szCs w:val="17"/>
                <w:lang w:val="en-US" w:eastAsia="zh-CN"/>
              </w:rPr>
            </w:pPr>
            <w:r>
              <w:rPr>
                <w:rFonts w:ascii="宋体" w:hAnsi="宋体" w:eastAsia="宋体" w:cs="Times New Roman"/>
                <w:color w:val="000000"/>
                <w:sz w:val="17"/>
                <w:szCs w:val="17"/>
              </w:rPr>
              <w:t>1.</w:t>
            </w:r>
            <w:r>
              <w:rPr>
                <w:rFonts w:hint="eastAsia" w:ascii="宋体" w:hAnsi="宋体" w:eastAsia="宋体" w:cs="Times New Roman"/>
                <w:color w:val="000000"/>
                <w:sz w:val="17"/>
                <w:szCs w:val="17"/>
                <w:lang w:val="en-US" w:eastAsia="zh-CN"/>
              </w:rPr>
              <w:t>2</w:t>
            </w:r>
          </w:p>
        </w:tc>
        <w:tc>
          <w:tcPr>
            <w:tcW w:w="4020" w:type="dxa"/>
            <w:vMerge w:val="restart"/>
            <w:noWrap w:val="0"/>
            <w:vAlign w:val="center"/>
          </w:tcPr>
          <w:p>
            <w:pPr>
              <w:spacing w:line="220" w:lineRule="exact"/>
              <w:ind w:left="-105" w:leftChars="-50" w:right="6" w:firstLine="85" w:firstLineChars="50"/>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学校领导班子成员主动进课堂、进班级、进社区，深入一线联系学生，每学期至少给学生讲1堂思想政治理论课或形势政策课，平均每周至少1名班子成员与学生“面对面”交流1次（确保月月不断线）。每人联系1个学生班级或1个学生宿舍或1个学生社团等。</w:t>
            </w:r>
          </w:p>
        </w:tc>
        <w:tc>
          <w:tcPr>
            <w:tcW w:w="915" w:type="dxa"/>
            <w:gridSpan w:val="3"/>
            <w:noWrap w:val="0"/>
            <w:vAlign w:val="center"/>
          </w:tcPr>
          <w:p>
            <w:pPr>
              <w:spacing w:line="220" w:lineRule="exact"/>
              <w:ind w:left="-105" w:leftChars="-50" w:right="6"/>
              <w:jc w:val="center"/>
              <w:rPr>
                <w:rFonts w:ascii="宋体" w:hAnsi="宋体" w:eastAsia="宋体" w:cs="Times New Roman"/>
                <w:color w:val="000000"/>
                <w:sz w:val="17"/>
                <w:szCs w:val="17"/>
              </w:rPr>
            </w:pPr>
            <w:r>
              <w:rPr>
                <w:rFonts w:hint="eastAsia" w:ascii="宋体" w:hAnsi="宋体" w:eastAsia="宋体" w:cs="Times New Roman"/>
                <w:color w:val="000000"/>
                <w:sz w:val="17"/>
                <w:szCs w:val="17"/>
                <w:lang w:val="en-US" w:eastAsia="zh-CN"/>
              </w:rPr>
              <w:t>1.2</w:t>
            </w:r>
            <w:r>
              <w:rPr>
                <w:rFonts w:hint="eastAsia" w:ascii="宋体" w:hAnsi="宋体" w:eastAsia="宋体" w:cs="Times New Roman"/>
                <w:color w:val="000000"/>
                <w:sz w:val="17"/>
                <w:szCs w:val="17"/>
              </w:rPr>
              <w:t>-1</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vMerge w:val="restart"/>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jc w:val="center"/>
              <w:rPr>
                <w:rFonts w:ascii="宋体" w:hAnsi="宋体" w:eastAsia="宋体" w:cs="Times New Roman"/>
                <w:color w:val="000000"/>
                <w:sz w:val="17"/>
                <w:szCs w:val="17"/>
              </w:rPr>
            </w:pPr>
            <w:r>
              <w:rPr>
                <w:rFonts w:hint="eastAsia" w:ascii="宋体" w:hAnsi="宋体" w:eastAsia="宋体" w:cs="Times New Roman"/>
                <w:color w:val="000000"/>
                <w:sz w:val="17"/>
                <w:szCs w:val="17"/>
                <w:lang w:val="en-US" w:eastAsia="zh-CN"/>
              </w:rPr>
              <w:t>1.2</w:t>
            </w:r>
            <w:r>
              <w:rPr>
                <w:rFonts w:hint="eastAsia" w:ascii="宋体" w:hAnsi="宋体" w:eastAsia="宋体" w:cs="Times New Roman"/>
                <w:color w:val="000000"/>
                <w:sz w:val="17"/>
                <w:szCs w:val="17"/>
              </w:rPr>
              <w:t>-2</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jc w:val="center"/>
              <w:rPr>
                <w:rFonts w:ascii="宋体" w:hAnsi="宋体" w:eastAsia="宋体" w:cs="Times New Roman"/>
                <w:color w:val="000000"/>
                <w:sz w:val="17"/>
                <w:szCs w:val="17"/>
              </w:rPr>
            </w:pPr>
            <w:r>
              <w:rPr>
                <w:rFonts w:hint="eastAsia" w:ascii="宋体" w:hAnsi="宋体" w:eastAsia="宋体" w:cs="Times New Roman"/>
                <w:color w:val="000000"/>
                <w:sz w:val="17"/>
                <w:szCs w:val="17"/>
                <w:lang w:val="en-US" w:eastAsia="zh-CN"/>
              </w:rPr>
              <w:t>1.2</w:t>
            </w:r>
            <w:r>
              <w:rPr>
                <w:rFonts w:hint="eastAsia" w:ascii="宋体" w:hAnsi="宋体" w:eastAsia="宋体" w:cs="Times New Roman"/>
                <w:color w:val="000000"/>
                <w:sz w:val="17"/>
                <w:szCs w:val="17"/>
              </w:rPr>
              <w:t>-3</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jc w:val="center"/>
              <w:rPr>
                <w:rFonts w:ascii="宋体" w:hAnsi="宋体" w:eastAsia="宋体" w:cs="Times New Roman"/>
                <w:color w:val="000000"/>
                <w:sz w:val="17"/>
                <w:szCs w:val="17"/>
              </w:rPr>
            </w:pPr>
            <w:r>
              <w:rPr>
                <w:rFonts w:hint="eastAsia" w:ascii="宋体" w:hAnsi="宋体" w:eastAsia="宋体" w:cs="Times New Roman"/>
                <w:color w:val="000000"/>
                <w:sz w:val="17"/>
                <w:szCs w:val="17"/>
                <w:lang w:val="en-US" w:eastAsia="zh-CN"/>
              </w:rPr>
              <w:t>1.2</w:t>
            </w:r>
            <w:r>
              <w:rPr>
                <w:rFonts w:hint="eastAsia" w:ascii="宋体" w:hAnsi="宋体" w:eastAsia="宋体" w:cs="Times New Roman"/>
                <w:color w:val="000000"/>
                <w:sz w:val="17"/>
                <w:szCs w:val="17"/>
              </w:rPr>
              <w:t>-4</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jc w:val="center"/>
              <w:rPr>
                <w:rFonts w:hint="eastAsia" w:ascii="宋体" w:hAnsi="宋体" w:eastAsia="宋体" w:cs="Times New Roman"/>
                <w:color w:val="000000"/>
                <w:sz w:val="17"/>
                <w:szCs w:val="17"/>
              </w:rPr>
            </w:pPr>
            <w:r>
              <w:rPr>
                <w:rFonts w:hint="eastAsia" w:ascii="宋体" w:hAnsi="宋体" w:eastAsia="宋体" w:cs="Times New Roman"/>
                <w:color w:val="000000"/>
                <w:sz w:val="17"/>
                <w:szCs w:val="17"/>
                <w:lang w:val="en-US" w:eastAsia="zh-CN"/>
              </w:rPr>
              <w:t>1.2</w:t>
            </w:r>
            <w:r>
              <w:rPr>
                <w:rFonts w:hint="eastAsia" w:ascii="宋体" w:hAnsi="宋体" w:eastAsia="宋体" w:cs="Times New Roman"/>
                <w:color w:val="000000"/>
                <w:sz w:val="17"/>
                <w:szCs w:val="17"/>
              </w:rPr>
              <w:t>-5</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rightChars="0"/>
              <w:jc w:val="center"/>
              <w:rPr>
                <w:rFonts w:ascii="宋体" w:hAnsi="宋体" w:eastAsia="宋体" w:cs="Times New Roman"/>
                <w:color w:val="000000"/>
                <w:sz w:val="17"/>
                <w:szCs w:val="17"/>
              </w:rPr>
            </w:pPr>
            <w:r>
              <w:rPr>
                <w:rFonts w:hint="eastAsia" w:ascii="宋体" w:hAnsi="宋体" w:eastAsia="宋体" w:cs="Times New Roman"/>
                <w:color w:val="000000"/>
                <w:sz w:val="17"/>
                <w:szCs w:val="17"/>
                <w:lang w:val="en-US" w:eastAsia="zh-CN"/>
              </w:rPr>
              <w:t>1.2</w:t>
            </w:r>
            <w:r>
              <w:rPr>
                <w:rFonts w:hint="eastAsia" w:ascii="宋体" w:hAnsi="宋体" w:eastAsia="宋体" w:cs="Times New Roman"/>
                <w:color w:val="000000"/>
                <w:sz w:val="17"/>
                <w:szCs w:val="17"/>
              </w:rPr>
              <w:t>-6</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rightChars="0"/>
              <w:jc w:val="center"/>
              <w:rPr>
                <w:rFonts w:ascii="宋体" w:hAnsi="宋体" w:eastAsia="宋体" w:cs="Times New Roman"/>
                <w:color w:val="000000"/>
                <w:sz w:val="17"/>
                <w:szCs w:val="17"/>
              </w:rPr>
            </w:pPr>
            <w:r>
              <w:rPr>
                <w:rFonts w:hint="eastAsia" w:ascii="宋体" w:hAnsi="宋体" w:eastAsia="宋体" w:cs="Times New Roman"/>
                <w:color w:val="000000"/>
                <w:sz w:val="17"/>
                <w:szCs w:val="17"/>
                <w:lang w:val="en-US" w:eastAsia="zh-CN"/>
              </w:rPr>
              <w:t>1.2</w:t>
            </w:r>
            <w:r>
              <w:rPr>
                <w:rFonts w:hint="eastAsia" w:ascii="宋体" w:hAnsi="宋体" w:eastAsia="宋体" w:cs="Times New Roman"/>
                <w:color w:val="000000"/>
                <w:sz w:val="17"/>
                <w:szCs w:val="17"/>
              </w:rPr>
              <w:t>-</w:t>
            </w:r>
            <w:r>
              <w:rPr>
                <w:rFonts w:hint="eastAsia" w:ascii="宋体" w:hAnsi="宋体" w:eastAsia="宋体" w:cs="Times New Roman"/>
                <w:color w:val="000000"/>
                <w:sz w:val="17"/>
                <w:szCs w:val="17"/>
                <w:lang w:val="en-US" w:eastAsia="zh-CN"/>
              </w:rPr>
              <w:t>7</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rightChars="0"/>
              <w:jc w:val="center"/>
              <w:rPr>
                <w:rFonts w:hint="eastAsia"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1.2</w:t>
            </w:r>
            <w:r>
              <w:rPr>
                <w:rFonts w:hint="eastAsia" w:ascii="宋体" w:hAnsi="宋体" w:eastAsia="宋体" w:cs="Times New Roman"/>
                <w:color w:val="000000"/>
                <w:sz w:val="17"/>
                <w:szCs w:val="17"/>
              </w:rPr>
              <w:t>-</w:t>
            </w:r>
            <w:r>
              <w:rPr>
                <w:rFonts w:hint="eastAsia" w:ascii="宋体" w:hAnsi="宋体" w:eastAsia="宋体" w:cs="Times New Roman"/>
                <w:color w:val="000000"/>
                <w:sz w:val="17"/>
                <w:szCs w:val="17"/>
                <w:lang w:val="en-US" w:eastAsia="zh-CN"/>
              </w:rPr>
              <w:t>8</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rightChars="0"/>
              <w:jc w:val="center"/>
              <w:rPr>
                <w:rFonts w:hint="eastAsia"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1.2</w:t>
            </w:r>
            <w:r>
              <w:rPr>
                <w:rFonts w:hint="eastAsia" w:ascii="宋体" w:hAnsi="宋体" w:eastAsia="宋体" w:cs="Times New Roman"/>
                <w:color w:val="000000"/>
                <w:sz w:val="17"/>
                <w:szCs w:val="17"/>
              </w:rPr>
              <w:t>-</w:t>
            </w:r>
            <w:r>
              <w:rPr>
                <w:rFonts w:hint="eastAsia" w:ascii="宋体" w:hAnsi="宋体" w:eastAsia="宋体" w:cs="Times New Roman"/>
                <w:color w:val="000000"/>
                <w:sz w:val="17"/>
                <w:szCs w:val="17"/>
                <w:lang w:val="en-US" w:eastAsia="zh-CN"/>
              </w:rPr>
              <w:t>9</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rightChars="0"/>
              <w:jc w:val="center"/>
              <w:rPr>
                <w:rFonts w:hint="eastAsia"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1.2</w:t>
            </w:r>
            <w:r>
              <w:rPr>
                <w:rFonts w:hint="eastAsia" w:ascii="宋体" w:hAnsi="宋体" w:eastAsia="宋体" w:cs="Times New Roman"/>
                <w:color w:val="000000"/>
                <w:sz w:val="17"/>
                <w:szCs w:val="17"/>
              </w:rPr>
              <w:t>-</w:t>
            </w:r>
            <w:r>
              <w:rPr>
                <w:rFonts w:hint="eastAsia" w:ascii="宋体" w:hAnsi="宋体" w:eastAsia="宋体" w:cs="Times New Roman"/>
                <w:color w:val="000000"/>
                <w:sz w:val="17"/>
                <w:szCs w:val="17"/>
                <w:lang w:val="en-US" w:eastAsia="zh-CN"/>
              </w:rPr>
              <w:t>10</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rightChars="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1.2</w:t>
            </w:r>
            <w:r>
              <w:rPr>
                <w:rFonts w:hint="eastAsia" w:ascii="宋体" w:hAnsi="宋体" w:eastAsia="宋体" w:cs="Times New Roman"/>
                <w:color w:val="000000"/>
                <w:sz w:val="17"/>
                <w:szCs w:val="17"/>
              </w:rPr>
              <w:t>-</w:t>
            </w:r>
            <w:r>
              <w:rPr>
                <w:rFonts w:hint="eastAsia" w:ascii="宋体" w:hAnsi="宋体" w:eastAsia="宋体" w:cs="Times New Roman"/>
                <w:color w:val="000000"/>
                <w:sz w:val="17"/>
                <w:szCs w:val="17"/>
                <w:lang w:val="en-US" w:eastAsia="zh-CN"/>
              </w:rPr>
              <w:t>11</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1.2</w:t>
            </w:r>
            <w:r>
              <w:rPr>
                <w:rFonts w:hint="eastAsia" w:ascii="宋体" w:hAnsi="宋体" w:eastAsia="宋体" w:cs="Times New Roman"/>
                <w:color w:val="000000"/>
                <w:sz w:val="17"/>
                <w:szCs w:val="17"/>
              </w:rPr>
              <w:t>-</w:t>
            </w:r>
            <w:r>
              <w:rPr>
                <w:rFonts w:hint="eastAsia" w:ascii="宋体" w:hAnsi="宋体" w:eastAsia="宋体" w:cs="Times New Roman"/>
                <w:color w:val="000000"/>
                <w:sz w:val="17"/>
                <w:szCs w:val="17"/>
                <w:lang w:val="en-US" w:eastAsia="zh-CN"/>
              </w:rPr>
              <w:t>12</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restart"/>
            <w:noWrap w:val="0"/>
            <w:vAlign w:val="center"/>
          </w:tcPr>
          <w:p>
            <w:pPr>
              <w:spacing w:line="220" w:lineRule="exact"/>
              <w:ind w:left="-105" w:leftChars="-50" w:right="6" w:firstLine="85" w:firstLineChars="50"/>
              <w:jc w:val="center"/>
              <w:rPr>
                <w:rFonts w:hint="eastAsia"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1.3</w:t>
            </w:r>
          </w:p>
        </w:tc>
        <w:tc>
          <w:tcPr>
            <w:tcW w:w="40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105" w:leftChars="-50" w:right="6" w:firstLine="85" w:firstLineChars="50"/>
              <w:jc w:val="left"/>
              <w:textAlignment w:val="center"/>
              <w:rPr>
                <w:rFonts w:hint="default"/>
                <w:lang w:val="en-US" w:eastAsia="zh-CN"/>
              </w:rPr>
            </w:pPr>
            <w:r>
              <w:rPr>
                <w:rFonts w:hint="eastAsia" w:ascii="宋体" w:hAnsi="宋体" w:eastAsia="宋体" w:cs="Times New Roman"/>
                <w:color w:val="000000"/>
                <w:sz w:val="17"/>
                <w:szCs w:val="17"/>
                <w:lang w:val="en-US" w:eastAsia="zh-CN"/>
              </w:rPr>
              <w:t>学校建立社区党建工作联系点，校级领导和院系负责人每学期至少到所联系的党组织或功能型党组织参加1次组织生活或主题党日活动。</w:t>
            </w:r>
          </w:p>
        </w:tc>
        <w:tc>
          <w:tcPr>
            <w:tcW w:w="915" w:type="dxa"/>
            <w:gridSpan w:val="3"/>
            <w:noWrap w:val="0"/>
            <w:vAlign w:val="center"/>
          </w:tcPr>
          <w:p>
            <w:pPr>
              <w:spacing w:line="220" w:lineRule="exact"/>
              <w:ind w:left="-105" w:leftChars="-50" w:right="6" w:rightChars="0"/>
              <w:jc w:val="center"/>
              <w:rPr>
                <w:rFonts w:hint="eastAsia"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1.3</w:t>
            </w:r>
            <w:r>
              <w:rPr>
                <w:rFonts w:hint="eastAsia" w:ascii="宋体" w:hAnsi="宋体" w:eastAsia="宋体" w:cs="Times New Roman"/>
                <w:color w:val="000000"/>
                <w:sz w:val="17"/>
                <w:szCs w:val="17"/>
              </w:rPr>
              <w:t>-1</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vMerge w:val="restart"/>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p>
            <w:pPr>
              <w:spacing w:line="220" w:lineRule="exact"/>
              <w:ind w:left="-115" w:leftChars="-55" w:right="6"/>
              <w:jc w:val="center"/>
              <w:rPr>
                <w:rFonts w:hint="eastAsia" w:ascii="宋体" w:hAnsi="宋体" w:eastAsia="宋体" w:cs="Times New Roman"/>
                <w:color w:val="000000"/>
                <w:sz w:val="17"/>
                <w:szCs w:val="17"/>
                <w:lang w:eastAsia="zh-CN"/>
              </w:rPr>
            </w:pPr>
          </w:p>
          <w:p>
            <w:pPr>
              <w:spacing w:line="220" w:lineRule="exact"/>
              <w:ind w:left="-115" w:leftChars="-55" w:right="6"/>
              <w:jc w:val="center"/>
              <w:rPr>
                <w:rFonts w:hint="eastAsia" w:ascii="宋体" w:hAnsi="宋体" w:eastAsia="宋体" w:cs="Times New Roman"/>
                <w:color w:val="000000"/>
                <w:sz w:val="17"/>
                <w:szCs w:val="17"/>
                <w:lang w:eastAsia="zh-CN"/>
              </w:rPr>
            </w:pPr>
          </w:p>
          <w:p>
            <w:pPr>
              <w:spacing w:line="220" w:lineRule="exact"/>
              <w:ind w:left="-115" w:leftChars="-55" w:right="6"/>
              <w:jc w:val="center"/>
              <w:rPr>
                <w:rFonts w:hint="eastAsia" w:ascii="宋体" w:hAnsi="宋体" w:eastAsia="宋体" w:cs="Times New Roman"/>
                <w:color w:val="000000"/>
                <w:sz w:val="17"/>
                <w:szCs w:val="17"/>
                <w:lang w:eastAsia="zh-CN"/>
              </w:rPr>
            </w:pPr>
          </w:p>
          <w:p>
            <w:pPr>
              <w:spacing w:line="220" w:lineRule="exact"/>
              <w:ind w:left="-115" w:leftChars="-55" w:right="6"/>
              <w:jc w:val="center"/>
              <w:rPr>
                <w:rFonts w:hint="eastAsia" w:ascii="宋体" w:hAnsi="宋体" w:eastAsia="宋体" w:cs="Times New Roman"/>
                <w:color w:val="000000"/>
                <w:sz w:val="17"/>
                <w:szCs w:val="17"/>
                <w:lang w:eastAsia="zh-CN"/>
              </w:rPr>
            </w:pPr>
          </w:p>
          <w:p>
            <w:pPr>
              <w:spacing w:line="220" w:lineRule="exact"/>
              <w:ind w:left="-115" w:leftChars="-55" w:right="6"/>
              <w:jc w:val="center"/>
              <w:rPr>
                <w:rFonts w:hint="eastAsia" w:ascii="宋体" w:hAnsi="宋体" w:eastAsia="宋体" w:cs="Times New Roman"/>
                <w:color w:val="000000"/>
                <w:sz w:val="17"/>
                <w:szCs w:val="17"/>
                <w:lang w:eastAsia="zh-CN"/>
              </w:rPr>
            </w:pPr>
          </w:p>
          <w:p>
            <w:pPr>
              <w:spacing w:line="220" w:lineRule="exact"/>
              <w:ind w:left="-115" w:leftChars="-55" w:right="6"/>
              <w:jc w:val="center"/>
              <w:rPr>
                <w:rFonts w:hint="eastAsia" w:ascii="宋体" w:hAnsi="宋体" w:eastAsia="宋体" w:cs="Times New Roman"/>
                <w:color w:val="000000"/>
                <w:sz w:val="17"/>
                <w:szCs w:val="17"/>
                <w:lang w:eastAsia="zh-CN"/>
              </w:rPr>
            </w:pPr>
          </w:p>
          <w:p>
            <w:pPr>
              <w:spacing w:line="220" w:lineRule="exact"/>
              <w:ind w:left="-115" w:leftChars="-55" w:right="6"/>
              <w:jc w:val="center"/>
              <w:rPr>
                <w:rFonts w:hint="eastAsia" w:ascii="宋体" w:hAnsi="宋体" w:eastAsia="宋体" w:cs="Times New Roman"/>
                <w:color w:val="000000"/>
                <w:sz w:val="17"/>
                <w:szCs w:val="17"/>
                <w:lang w:eastAsia="zh-CN"/>
              </w:rPr>
            </w:pPr>
          </w:p>
          <w:p>
            <w:pPr>
              <w:spacing w:line="220" w:lineRule="exact"/>
              <w:ind w:left="-115" w:leftChars="-55" w:right="6"/>
              <w:jc w:val="center"/>
              <w:rPr>
                <w:rFonts w:hint="eastAsia" w:ascii="宋体" w:hAnsi="宋体" w:eastAsia="宋体" w:cs="Times New Roman"/>
                <w:color w:val="000000"/>
                <w:sz w:val="17"/>
                <w:szCs w:val="17"/>
                <w:lang w:eastAsia="zh-CN"/>
              </w:rPr>
            </w:pPr>
          </w:p>
          <w:p>
            <w:pPr>
              <w:spacing w:line="220" w:lineRule="exact"/>
              <w:ind w:left="-115" w:leftChars="-55" w:right="6"/>
              <w:jc w:val="center"/>
              <w:rPr>
                <w:rFonts w:hint="eastAsia" w:ascii="宋体" w:hAnsi="宋体" w:eastAsia="宋体" w:cs="Times New Roman"/>
                <w:color w:val="000000"/>
                <w:sz w:val="17"/>
                <w:szCs w:val="17"/>
                <w:lang w:eastAsia="zh-CN"/>
              </w:rPr>
            </w:pPr>
          </w:p>
          <w:p>
            <w:pPr>
              <w:spacing w:line="220" w:lineRule="exact"/>
              <w:ind w:left="-115" w:leftChars="-55" w:right="6"/>
              <w:jc w:val="center"/>
              <w:rPr>
                <w:rFonts w:hint="eastAsia" w:ascii="宋体" w:hAnsi="宋体" w:eastAsia="宋体" w:cs="Times New Roman"/>
                <w:color w:val="000000"/>
                <w:sz w:val="17"/>
                <w:szCs w:val="17"/>
                <w:lang w:eastAsia="zh-CN"/>
              </w:rPr>
            </w:pPr>
          </w:p>
          <w:p>
            <w:pPr>
              <w:spacing w:line="220" w:lineRule="exact"/>
              <w:ind w:left="-115" w:leftChars="-55" w:right="6"/>
              <w:jc w:val="center"/>
              <w:rPr>
                <w:rFonts w:hint="eastAsia" w:ascii="宋体" w:hAnsi="宋体" w:eastAsia="宋体" w:cs="Times New Roman"/>
                <w:color w:val="000000"/>
                <w:sz w:val="17"/>
                <w:szCs w:val="17"/>
                <w:lang w:eastAsia="zh-CN"/>
              </w:rPr>
            </w:pPr>
          </w:p>
          <w:p>
            <w:pPr>
              <w:spacing w:line="220" w:lineRule="exact"/>
              <w:ind w:left="-115" w:leftChars="-55" w:right="6"/>
              <w:jc w:val="center"/>
              <w:rPr>
                <w:rFonts w:hint="eastAsia" w:ascii="宋体" w:hAnsi="宋体" w:eastAsia="宋体" w:cs="Times New Roman"/>
                <w:color w:val="000000"/>
                <w:sz w:val="17"/>
                <w:szCs w:val="17"/>
                <w:lang w:eastAsia="zh-CN"/>
              </w:rPr>
            </w:pPr>
          </w:p>
          <w:p>
            <w:pPr>
              <w:spacing w:line="220" w:lineRule="exact"/>
              <w:ind w:left="-115" w:leftChars="-55" w:right="6"/>
              <w:jc w:val="center"/>
              <w:rPr>
                <w:rFonts w:hint="eastAsia" w:ascii="宋体" w:hAnsi="宋体" w:eastAsia="宋体" w:cs="Times New Roman"/>
                <w:color w:val="000000"/>
                <w:sz w:val="17"/>
                <w:szCs w:val="17"/>
                <w:lang w:eastAsia="zh-CN"/>
              </w:rPr>
            </w:pPr>
          </w:p>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rightChars="0"/>
              <w:jc w:val="center"/>
              <w:rPr>
                <w:rFonts w:hint="eastAsia"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1.3</w:t>
            </w:r>
            <w:r>
              <w:rPr>
                <w:rFonts w:hint="eastAsia" w:ascii="宋体" w:hAnsi="宋体" w:eastAsia="宋体" w:cs="Times New Roman"/>
                <w:color w:val="000000"/>
                <w:sz w:val="17"/>
                <w:szCs w:val="17"/>
              </w:rPr>
              <w:t>-2</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rightChars="0"/>
              <w:jc w:val="center"/>
              <w:rPr>
                <w:rFonts w:hint="eastAsia"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1.3</w:t>
            </w:r>
            <w:r>
              <w:rPr>
                <w:rFonts w:hint="eastAsia" w:ascii="宋体" w:hAnsi="宋体" w:eastAsia="宋体" w:cs="Times New Roman"/>
                <w:color w:val="000000"/>
                <w:sz w:val="17"/>
                <w:szCs w:val="17"/>
              </w:rPr>
              <w:t>-3</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rightChars="0"/>
              <w:jc w:val="center"/>
              <w:rPr>
                <w:rFonts w:hint="eastAsia"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1.3</w:t>
            </w:r>
            <w:r>
              <w:rPr>
                <w:rFonts w:hint="eastAsia" w:ascii="宋体" w:hAnsi="宋体" w:eastAsia="宋体" w:cs="Times New Roman"/>
                <w:color w:val="000000"/>
                <w:sz w:val="17"/>
                <w:szCs w:val="17"/>
              </w:rPr>
              <w:t>-4</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rightChars="0"/>
              <w:jc w:val="center"/>
              <w:rPr>
                <w:rFonts w:hint="eastAsia"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1.3</w:t>
            </w:r>
            <w:r>
              <w:rPr>
                <w:rFonts w:hint="eastAsia" w:ascii="宋体" w:hAnsi="宋体" w:eastAsia="宋体" w:cs="Times New Roman"/>
                <w:color w:val="000000"/>
                <w:sz w:val="17"/>
                <w:szCs w:val="17"/>
              </w:rPr>
              <w:t>-5</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rightChars="0"/>
              <w:jc w:val="center"/>
              <w:rPr>
                <w:rFonts w:hint="eastAsia"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1.3</w:t>
            </w:r>
            <w:r>
              <w:rPr>
                <w:rFonts w:hint="eastAsia" w:ascii="宋体" w:hAnsi="宋体" w:eastAsia="宋体" w:cs="Times New Roman"/>
                <w:color w:val="000000"/>
                <w:sz w:val="17"/>
                <w:szCs w:val="17"/>
              </w:rPr>
              <w:t>-6</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rightChars="0"/>
              <w:jc w:val="center"/>
              <w:rPr>
                <w:rFonts w:hint="eastAsia"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1.3</w:t>
            </w:r>
            <w:r>
              <w:rPr>
                <w:rFonts w:hint="eastAsia" w:ascii="宋体" w:hAnsi="宋体" w:eastAsia="宋体" w:cs="Times New Roman"/>
                <w:color w:val="000000"/>
                <w:sz w:val="17"/>
                <w:szCs w:val="17"/>
              </w:rPr>
              <w:t>-</w:t>
            </w:r>
            <w:r>
              <w:rPr>
                <w:rFonts w:hint="eastAsia" w:ascii="宋体" w:hAnsi="宋体" w:eastAsia="宋体" w:cs="Times New Roman"/>
                <w:color w:val="000000"/>
                <w:sz w:val="17"/>
                <w:szCs w:val="17"/>
                <w:lang w:val="en-US" w:eastAsia="zh-CN"/>
              </w:rPr>
              <w:t>7</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rightChars="0"/>
              <w:jc w:val="center"/>
              <w:rPr>
                <w:rFonts w:hint="eastAsia"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1.3</w:t>
            </w:r>
            <w:r>
              <w:rPr>
                <w:rFonts w:hint="eastAsia" w:ascii="宋体" w:hAnsi="宋体" w:eastAsia="宋体" w:cs="Times New Roman"/>
                <w:color w:val="000000"/>
                <w:sz w:val="17"/>
                <w:szCs w:val="17"/>
              </w:rPr>
              <w:t>-</w:t>
            </w:r>
            <w:r>
              <w:rPr>
                <w:rFonts w:hint="eastAsia" w:ascii="宋体" w:hAnsi="宋体" w:eastAsia="宋体" w:cs="Times New Roman"/>
                <w:color w:val="000000"/>
                <w:sz w:val="17"/>
                <w:szCs w:val="17"/>
                <w:lang w:val="en-US" w:eastAsia="zh-CN"/>
              </w:rPr>
              <w:t>8</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rightChars="0"/>
              <w:jc w:val="center"/>
              <w:rPr>
                <w:rFonts w:hint="eastAsia"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1.3</w:t>
            </w:r>
            <w:r>
              <w:rPr>
                <w:rFonts w:hint="eastAsia" w:ascii="宋体" w:hAnsi="宋体" w:eastAsia="宋体" w:cs="Times New Roman"/>
                <w:color w:val="000000"/>
                <w:sz w:val="17"/>
                <w:szCs w:val="17"/>
              </w:rPr>
              <w:t>-</w:t>
            </w:r>
            <w:r>
              <w:rPr>
                <w:rFonts w:hint="eastAsia" w:ascii="宋体" w:hAnsi="宋体" w:eastAsia="宋体" w:cs="Times New Roman"/>
                <w:color w:val="000000"/>
                <w:sz w:val="17"/>
                <w:szCs w:val="17"/>
                <w:lang w:val="en-US" w:eastAsia="zh-CN"/>
              </w:rPr>
              <w:t>9</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rightChars="0"/>
              <w:jc w:val="center"/>
              <w:rPr>
                <w:rFonts w:hint="eastAsia"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1.3</w:t>
            </w:r>
            <w:r>
              <w:rPr>
                <w:rFonts w:hint="eastAsia" w:ascii="宋体" w:hAnsi="宋体" w:eastAsia="宋体" w:cs="Times New Roman"/>
                <w:color w:val="000000"/>
                <w:sz w:val="17"/>
                <w:szCs w:val="17"/>
              </w:rPr>
              <w:t>-</w:t>
            </w:r>
            <w:r>
              <w:rPr>
                <w:rFonts w:hint="eastAsia" w:ascii="宋体" w:hAnsi="宋体" w:eastAsia="宋体" w:cs="Times New Roman"/>
                <w:color w:val="000000"/>
                <w:sz w:val="17"/>
                <w:szCs w:val="17"/>
                <w:lang w:val="en-US" w:eastAsia="zh-CN"/>
              </w:rPr>
              <w:t>10</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rightChars="0"/>
              <w:jc w:val="center"/>
              <w:rPr>
                <w:rFonts w:hint="eastAsia"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1.3</w:t>
            </w:r>
            <w:r>
              <w:rPr>
                <w:rFonts w:hint="eastAsia" w:ascii="宋体" w:hAnsi="宋体" w:eastAsia="宋体" w:cs="Times New Roman"/>
                <w:color w:val="000000"/>
                <w:sz w:val="17"/>
                <w:szCs w:val="17"/>
              </w:rPr>
              <w:t>-</w:t>
            </w:r>
            <w:r>
              <w:rPr>
                <w:rFonts w:hint="eastAsia" w:ascii="宋体" w:hAnsi="宋体" w:eastAsia="宋体" w:cs="Times New Roman"/>
                <w:color w:val="000000"/>
                <w:sz w:val="17"/>
                <w:szCs w:val="17"/>
                <w:lang w:val="en-US" w:eastAsia="zh-CN"/>
              </w:rPr>
              <w:t>11</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rightChars="0"/>
              <w:jc w:val="center"/>
              <w:rPr>
                <w:rFonts w:hint="eastAsia"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1.3</w:t>
            </w:r>
            <w:r>
              <w:rPr>
                <w:rFonts w:hint="eastAsia" w:ascii="宋体" w:hAnsi="宋体" w:eastAsia="宋体" w:cs="Times New Roman"/>
                <w:color w:val="000000"/>
                <w:sz w:val="17"/>
                <w:szCs w:val="17"/>
              </w:rPr>
              <w:t>-</w:t>
            </w:r>
            <w:r>
              <w:rPr>
                <w:rFonts w:hint="eastAsia" w:ascii="宋体" w:hAnsi="宋体" w:eastAsia="宋体" w:cs="Times New Roman"/>
                <w:color w:val="000000"/>
                <w:sz w:val="17"/>
                <w:szCs w:val="17"/>
                <w:lang w:val="en-US" w:eastAsia="zh-CN"/>
              </w:rPr>
              <w:t>12</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1.3</w:t>
            </w:r>
            <w:r>
              <w:rPr>
                <w:rFonts w:hint="eastAsia" w:ascii="宋体" w:hAnsi="宋体" w:eastAsia="宋体" w:cs="Times New Roman"/>
                <w:color w:val="000000"/>
                <w:sz w:val="17"/>
                <w:szCs w:val="17"/>
              </w:rPr>
              <w:t>-</w:t>
            </w:r>
            <w:r>
              <w:rPr>
                <w:rFonts w:hint="eastAsia" w:ascii="宋体" w:hAnsi="宋体" w:eastAsia="宋体" w:cs="Times New Roman"/>
                <w:color w:val="000000"/>
                <w:sz w:val="17"/>
                <w:szCs w:val="17"/>
                <w:lang w:val="en-US" w:eastAsia="zh-CN"/>
              </w:rPr>
              <w:t>13</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1.3</w:t>
            </w:r>
            <w:r>
              <w:rPr>
                <w:rFonts w:hint="eastAsia" w:ascii="宋体" w:hAnsi="宋体" w:eastAsia="宋体" w:cs="Times New Roman"/>
                <w:color w:val="000000"/>
                <w:sz w:val="17"/>
                <w:szCs w:val="17"/>
              </w:rPr>
              <w:t>-</w:t>
            </w:r>
            <w:r>
              <w:rPr>
                <w:rFonts w:hint="eastAsia" w:ascii="宋体" w:hAnsi="宋体" w:eastAsia="宋体" w:cs="Times New Roman"/>
                <w:color w:val="000000"/>
                <w:sz w:val="17"/>
                <w:szCs w:val="17"/>
                <w:lang w:val="en-US" w:eastAsia="zh-CN"/>
              </w:rPr>
              <w:t>14</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10006" w:type="dxa"/>
            <w:gridSpan w:val="8"/>
            <w:shd w:val="clear" w:color="auto" w:fill="D6E3BC"/>
            <w:noWrap w:val="0"/>
            <w:vAlign w:val="center"/>
          </w:tcPr>
          <w:p>
            <w:pPr>
              <w:spacing w:line="220" w:lineRule="exact"/>
              <w:ind w:left="-105" w:leftChars="-50" w:right="6" w:firstLine="180" w:firstLineChars="100"/>
              <w:rPr>
                <w:rFonts w:hint="default" w:ascii="黑体" w:hAnsi="黑体" w:eastAsia="黑体" w:cs="Times New Roman"/>
                <w:color w:val="000000"/>
                <w:sz w:val="17"/>
                <w:szCs w:val="17"/>
                <w:lang w:val="en-US" w:eastAsia="zh-CN"/>
              </w:rPr>
            </w:pPr>
            <w:r>
              <w:rPr>
                <w:rFonts w:ascii="黑体" w:hAnsi="黑体" w:eastAsia="黑体" w:cs="Times New Roman"/>
                <w:color w:val="000000"/>
                <w:sz w:val="18"/>
                <w:szCs w:val="18"/>
              </w:rPr>
              <w:t>2</w:t>
            </w:r>
            <w:r>
              <w:rPr>
                <w:rFonts w:hint="eastAsia" w:ascii="黑体" w:hAnsi="黑体" w:eastAsia="黑体" w:cs="Times New Roman"/>
                <w:color w:val="000000"/>
                <w:sz w:val="18"/>
                <w:szCs w:val="18"/>
                <w:lang w:val="en-US" w:eastAsia="zh-CN"/>
              </w:rPr>
              <w:t>思政力量扎根一线</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restart"/>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2.4</w:t>
            </w:r>
          </w:p>
        </w:tc>
        <w:tc>
          <w:tcPr>
            <w:tcW w:w="4020" w:type="dxa"/>
            <w:vMerge w:val="restart"/>
            <w:noWrap w:val="0"/>
            <w:vAlign w:val="center"/>
          </w:tcPr>
          <w:p>
            <w:pPr>
              <w:spacing w:line="220" w:lineRule="exact"/>
              <w:ind w:left="-21" w:leftChars="-10" w:right="6"/>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学校建立辅导员入驻学生社区机制，制定驻楼工作指南，明确社区工作职责要求，有效实现辅导员与社区学生同场域、同频率、同成长，更准确地把握学生中存在的共性问题和个性问题，增强解决问题的针对性和时效性。</w:t>
            </w:r>
          </w:p>
        </w:tc>
        <w:tc>
          <w:tcPr>
            <w:tcW w:w="915" w:type="dxa"/>
            <w:gridSpan w:val="3"/>
            <w:noWrap w:val="0"/>
            <w:vAlign w:val="center"/>
          </w:tcPr>
          <w:p>
            <w:pPr>
              <w:spacing w:line="220" w:lineRule="exact"/>
              <w:ind w:left="-105" w:leftChars="-50" w:right="6"/>
              <w:jc w:val="center"/>
              <w:rPr>
                <w:rFonts w:ascii="宋体" w:hAnsi="宋体" w:eastAsia="宋体" w:cs="Times New Roman"/>
                <w:color w:val="000000"/>
                <w:sz w:val="17"/>
                <w:szCs w:val="17"/>
              </w:rPr>
            </w:pPr>
            <w:r>
              <w:rPr>
                <w:rFonts w:hint="eastAsia" w:ascii="宋体" w:hAnsi="宋体" w:eastAsia="宋体" w:cs="Times New Roman"/>
                <w:color w:val="000000"/>
                <w:sz w:val="17"/>
                <w:szCs w:val="17"/>
              </w:rPr>
              <w:t xml:space="preserve"> </w:t>
            </w:r>
            <w:r>
              <w:rPr>
                <w:rFonts w:hint="eastAsia" w:ascii="宋体" w:hAnsi="宋体" w:eastAsia="宋体" w:cs="Times New Roman"/>
                <w:color w:val="000000"/>
                <w:sz w:val="17"/>
                <w:szCs w:val="17"/>
                <w:lang w:val="en-US" w:eastAsia="zh-CN"/>
              </w:rPr>
              <w:t>2.4</w:t>
            </w:r>
            <w:r>
              <w:rPr>
                <w:rFonts w:hint="eastAsia" w:ascii="宋体" w:hAnsi="宋体" w:eastAsia="宋体" w:cs="Times New Roman"/>
                <w:color w:val="000000"/>
                <w:sz w:val="17"/>
                <w:szCs w:val="17"/>
              </w:rPr>
              <w:t>-1</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vMerge w:val="restart"/>
            <w:noWrap w:val="0"/>
            <w:vAlign w:val="center"/>
          </w:tcPr>
          <w:p>
            <w:pPr>
              <w:spacing w:line="220" w:lineRule="exact"/>
              <w:ind w:right="-101"/>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1" w:leftChars="-10" w:right="6"/>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jc w:val="center"/>
              <w:rPr>
                <w:rFonts w:ascii="宋体" w:hAnsi="宋体" w:eastAsia="宋体" w:cs="Times New Roman"/>
                <w:color w:val="000000"/>
                <w:sz w:val="17"/>
                <w:szCs w:val="17"/>
              </w:rPr>
            </w:pPr>
            <w:r>
              <w:rPr>
                <w:rFonts w:hint="eastAsia" w:ascii="宋体" w:hAnsi="宋体" w:eastAsia="宋体" w:cs="Times New Roman"/>
                <w:color w:val="000000"/>
                <w:sz w:val="17"/>
                <w:szCs w:val="17"/>
              </w:rPr>
              <w:t xml:space="preserve"> </w:t>
            </w:r>
            <w:r>
              <w:rPr>
                <w:rFonts w:hint="eastAsia" w:ascii="宋体" w:hAnsi="宋体" w:eastAsia="宋体" w:cs="Times New Roman"/>
                <w:color w:val="000000"/>
                <w:sz w:val="17"/>
                <w:szCs w:val="17"/>
                <w:lang w:val="en-US" w:eastAsia="zh-CN"/>
              </w:rPr>
              <w:t>2.4</w:t>
            </w:r>
            <w:r>
              <w:rPr>
                <w:rFonts w:hint="eastAsia" w:ascii="宋体" w:hAnsi="宋体" w:eastAsia="宋体" w:cs="Times New Roman"/>
                <w:color w:val="000000"/>
                <w:sz w:val="17"/>
                <w:szCs w:val="17"/>
              </w:rPr>
              <w:t>-2</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05" w:leftChars="-50" w:right="-101" w:firstLine="170" w:firstLineChars="100"/>
              <w:rPr>
                <w:rFonts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1" w:leftChars="-10" w:right="6"/>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jc w:val="center"/>
              <w:rPr>
                <w:rFonts w:ascii="宋体" w:hAnsi="宋体" w:eastAsia="宋体" w:cs="Times New Roman"/>
                <w:color w:val="000000"/>
                <w:sz w:val="17"/>
                <w:szCs w:val="17"/>
              </w:rPr>
            </w:pPr>
            <w:r>
              <w:rPr>
                <w:rFonts w:hint="eastAsia" w:ascii="宋体" w:hAnsi="宋体" w:eastAsia="宋体" w:cs="Times New Roman"/>
                <w:color w:val="000000"/>
                <w:sz w:val="17"/>
                <w:szCs w:val="17"/>
              </w:rPr>
              <w:t xml:space="preserve"> </w:t>
            </w:r>
            <w:r>
              <w:rPr>
                <w:rFonts w:hint="eastAsia" w:ascii="宋体" w:hAnsi="宋体" w:eastAsia="宋体" w:cs="Times New Roman"/>
                <w:color w:val="000000"/>
                <w:sz w:val="17"/>
                <w:szCs w:val="17"/>
                <w:lang w:val="en-US" w:eastAsia="zh-CN"/>
              </w:rPr>
              <w:t>2.4</w:t>
            </w:r>
            <w:r>
              <w:rPr>
                <w:rFonts w:hint="eastAsia" w:ascii="宋体" w:hAnsi="宋体" w:eastAsia="宋体" w:cs="Times New Roman"/>
                <w:color w:val="000000"/>
                <w:sz w:val="17"/>
                <w:szCs w:val="17"/>
              </w:rPr>
              <w:t>-3</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05" w:leftChars="-50" w:right="-101" w:firstLine="170" w:firstLineChars="100"/>
              <w:rPr>
                <w:rFonts w:hint="eastAsia"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6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1" w:leftChars="-10" w:right="6"/>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jc w:val="center"/>
              <w:rPr>
                <w:rFonts w:ascii="宋体" w:hAnsi="宋体" w:eastAsia="宋体" w:cs="Times New Roman"/>
                <w:color w:val="000000"/>
                <w:sz w:val="17"/>
                <w:szCs w:val="17"/>
              </w:rPr>
            </w:pPr>
            <w:r>
              <w:rPr>
                <w:rFonts w:hint="eastAsia" w:ascii="宋体" w:hAnsi="宋体" w:eastAsia="宋体" w:cs="Times New Roman"/>
                <w:color w:val="000000"/>
                <w:sz w:val="17"/>
                <w:szCs w:val="17"/>
                <w:lang w:val="en-US" w:eastAsia="zh-CN"/>
              </w:rPr>
              <w:t xml:space="preserve"> 2.4</w:t>
            </w:r>
            <w:r>
              <w:rPr>
                <w:rFonts w:hint="eastAsia" w:ascii="宋体" w:hAnsi="宋体" w:eastAsia="宋体" w:cs="Times New Roman"/>
                <w:color w:val="000000"/>
                <w:sz w:val="17"/>
                <w:szCs w:val="17"/>
              </w:rPr>
              <w:t>-4</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101"/>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restart"/>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rPr>
            </w:pPr>
            <w:r>
              <w:rPr>
                <w:rFonts w:hint="eastAsia" w:ascii="宋体" w:hAnsi="宋体" w:eastAsia="宋体" w:cs="Times New Roman"/>
                <w:color w:val="000000"/>
                <w:sz w:val="17"/>
                <w:szCs w:val="17"/>
                <w:lang w:val="en-US" w:eastAsia="zh-CN"/>
              </w:rPr>
              <w:t>2.5</w:t>
            </w:r>
          </w:p>
        </w:tc>
        <w:tc>
          <w:tcPr>
            <w:tcW w:w="4020" w:type="dxa"/>
            <w:vMerge w:val="restart"/>
            <w:noWrap w:val="0"/>
            <w:vAlign w:val="center"/>
          </w:tcPr>
          <w:p>
            <w:pPr>
              <w:spacing w:line="220" w:lineRule="exact"/>
              <w:ind w:left="-21" w:leftChars="-10" w:right="6"/>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辅导员在社区内常态化与学生开展思想交流和互动，指导开展各项思政教育活动，参与各类文化艺术体育活动，全面了解学生思想动态。</w:t>
            </w:r>
          </w:p>
        </w:tc>
        <w:tc>
          <w:tcPr>
            <w:tcW w:w="915" w:type="dxa"/>
            <w:gridSpan w:val="3"/>
            <w:noWrap w:val="0"/>
            <w:vAlign w:val="center"/>
          </w:tcPr>
          <w:p>
            <w:pPr>
              <w:keepNext w:val="0"/>
              <w:keepLines w:val="0"/>
              <w:widowControl/>
              <w:suppressLineNumbers w:val="0"/>
              <w:jc w:val="center"/>
              <w:textAlignment w:val="center"/>
              <w:rPr>
                <w:rFonts w:ascii="宋体" w:hAnsi="宋体" w:eastAsia="宋体" w:cs="Times New Roman"/>
                <w:color w:val="000000"/>
                <w:sz w:val="17"/>
                <w:szCs w:val="17"/>
              </w:rPr>
            </w:pPr>
            <w:r>
              <w:rPr>
                <w:rFonts w:hint="eastAsia" w:ascii="宋体" w:hAnsi="宋体" w:eastAsia="宋体" w:cs="宋体"/>
                <w:i w:val="0"/>
                <w:iCs w:val="0"/>
                <w:color w:val="000000"/>
                <w:kern w:val="0"/>
                <w:sz w:val="17"/>
                <w:szCs w:val="17"/>
                <w:u w:val="none"/>
                <w:lang w:val="en-US" w:eastAsia="zh-CN" w:bidi="ar"/>
              </w:rPr>
              <w:t>2.5-1</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vMerge w:val="restart"/>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p>
            <w:pPr>
              <w:spacing w:line="220" w:lineRule="exact"/>
              <w:ind w:left="-115" w:leftChars="-55" w:right="6"/>
              <w:jc w:val="center"/>
              <w:rPr>
                <w:rFonts w:hint="eastAsia"/>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1" w:leftChars="-10" w:right="6"/>
              <w:rPr>
                <w:rFonts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center"/>
              <w:textAlignment w:val="center"/>
              <w:rPr>
                <w:rFonts w:ascii="宋体" w:hAnsi="宋体" w:eastAsia="宋体" w:cs="Times New Roman"/>
                <w:color w:val="000000"/>
                <w:sz w:val="17"/>
                <w:szCs w:val="17"/>
              </w:rPr>
            </w:pPr>
            <w:r>
              <w:rPr>
                <w:rFonts w:hint="eastAsia" w:ascii="宋体" w:hAnsi="宋体" w:eastAsia="宋体" w:cs="宋体"/>
                <w:i w:val="0"/>
                <w:iCs w:val="0"/>
                <w:color w:val="000000"/>
                <w:kern w:val="0"/>
                <w:sz w:val="17"/>
                <w:szCs w:val="17"/>
                <w:u w:val="none"/>
                <w:lang w:val="en-US" w:eastAsia="zh-CN" w:bidi="ar"/>
              </w:rPr>
              <w:t>2.5-2</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1" w:leftChars="-10" w:right="6"/>
              <w:rPr>
                <w:rFonts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center"/>
              <w:textAlignment w:val="center"/>
              <w:rPr>
                <w:rFonts w:hint="eastAsia" w:ascii="宋体" w:hAnsi="宋体" w:eastAsia="宋体" w:cs="Times New Roman"/>
                <w:color w:val="000000"/>
                <w:sz w:val="17"/>
                <w:szCs w:val="17"/>
                <w:lang w:val="en-US" w:eastAsia="zh-CN"/>
              </w:rPr>
            </w:pPr>
            <w:r>
              <w:rPr>
                <w:rFonts w:hint="eastAsia" w:ascii="宋体" w:hAnsi="宋体" w:eastAsia="宋体" w:cs="宋体"/>
                <w:i w:val="0"/>
                <w:iCs w:val="0"/>
                <w:color w:val="000000"/>
                <w:kern w:val="0"/>
                <w:sz w:val="17"/>
                <w:szCs w:val="17"/>
                <w:u w:val="none"/>
                <w:lang w:val="en-US" w:eastAsia="zh-CN" w:bidi="ar"/>
              </w:rPr>
              <w:t>2.5-3</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1" w:leftChars="-10" w:right="6"/>
              <w:rPr>
                <w:rFonts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center"/>
              <w:textAlignment w:val="center"/>
              <w:rPr>
                <w:rFonts w:ascii="宋体" w:hAnsi="宋体" w:eastAsia="宋体" w:cs="Times New Roman"/>
                <w:color w:val="000000"/>
                <w:sz w:val="17"/>
                <w:szCs w:val="17"/>
              </w:rPr>
            </w:pPr>
            <w:r>
              <w:rPr>
                <w:rFonts w:hint="eastAsia" w:ascii="宋体" w:hAnsi="宋体" w:eastAsia="宋体" w:cs="宋体"/>
                <w:i w:val="0"/>
                <w:iCs w:val="0"/>
                <w:color w:val="000000"/>
                <w:kern w:val="0"/>
                <w:sz w:val="17"/>
                <w:szCs w:val="17"/>
                <w:u w:val="none"/>
                <w:lang w:val="en-US" w:eastAsia="zh-CN" w:bidi="ar"/>
              </w:rPr>
              <w:t>2.5-4</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1" w:leftChars="-10" w:right="6"/>
              <w:rPr>
                <w:rFonts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center"/>
              <w:textAlignment w:val="center"/>
              <w:rPr>
                <w:rFonts w:ascii="宋体" w:hAnsi="宋体" w:eastAsia="宋体" w:cs="Times New Roman"/>
                <w:color w:val="000000"/>
                <w:sz w:val="17"/>
                <w:szCs w:val="17"/>
              </w:rPr>
            </w:pPr>
            <w:r>
              <w:rPr>
                <w:rFonts w:hint="eastAsia" w:ascii="宋体" w:hAnsi="宋体" w:eastAsia="宋体" w:cs="宋体"/>
                <w:i w:val="0"/>
                <w:iCs w:val="0"/>
                <w:color w:val="000000"/>
                <w:kern w:val="0"/>
                <w:sz w:val="17"/>
                <w:szCs w:val="17"/>
                <w:u w:val="none"/>
                <w:lang w:val="en-US" w:eastAsia="zh-CN" w:bidi="ar"/>
              </w:rPr>
              <w:t>2.5-5</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1" w:leftChars="-10" w:right="6"/>
              <w:rPr>
                <w:rFonts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center"/>
              <w:textAlignment w:val="center"/>
              <w:rPr>
                <w:rFonts w:ascii="宋体" w:hAnsi="宋体" w:eastAsia="宋体" w:cs="Times New Roman"/>
                <w:color w:val="000000"/>
                <w:sz w:val="17"/>
                <w:szCs w:val="17"/>
              </w:rPr>
            </w:pPr>
            <w:r>
              <w:rPr>
                <w:rFonts w:hint="eastAsia" w:ascii="宋体" w:hAnsi="宋体" w:eastAsia="宋体" w:cs="宋体"/>
                <w:i w:val="0"/>
                <w:iCs w:val="0"/>
                <w:color w:val="000000"/>
                <w:kern w:val="0"/>
                <w:sz w:val="17"/>
                <w:szCs w:val="17"/>
                <w:u w:val="none"/>
                <w:lang w:val="en-US" w:eastAsia="zh-CN" w:bidi="ar"/>
              </w:rPr>
              <w:t>2.5-6</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1" w:leftChars="-10" w:right="6"/>
              <w:rPr>
                <w:rFonts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center"/>
              <w:textAlignment w:val="center"/>
              <w:rPr>
                <w:rFonts w:ascii="宋体" w:hAnsi="宋体" w:eastAsia="宋体" w:cs="Times New Roman"/>
                <w:color w:val="000000"/>
                <w:sz w:val="17"/>
                <w:szCs w:val="17"/>
              </w:rPr>
            </w:pPr>
            <w:r>
              <w:rPr>
                <w:rFonts w:hint="eastAsia" w:ascii="宋体" w:hAnsi="宋体" w:eastAsia="宋体" w:cs="宋体"/>
                <w:i w:val="0"/>
                <w:iCs w:val="0"/>
                <w:color w:val="000000"/>
                <w:kern w:val="0"/>
                <w:sz w:val="17"/>
                <w:szCs w:val="17"/>
                <w:u w:val="none"/>
                <w:lang w:val="en-US" w:eastAsia="zh-CN" w:bidi="ar"/>
              </w:rPr>
              <w:t>2.5-7</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1" w:leftChars="-10" w:right="6"/>
              <w:rPr>
                <w:rFonts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center"/>
              <w:textAlignment w:val="center"/>
              <w:rPr>
                <w:rFonts w:ascii="宋体" w:hAnsi="宋体" w:eastAsia="宋体" w:cs="Times New Roman"/>
                <w:color w:val="000000"/>
                <w:sz w:val="17"/>
                <w:szCs w:val="17"/>
              </w:rPr>
            </w:pPr>
            <w:r>
              <w:rPr>
                <w:rFonts w:hint="eastAsia" w:ascii="宋体" w:hAnsi="宋体" w:eastAsia="宋体" w:cs="宋体"/>
                <w:i w:val="0"/>
                <w:iCs w:val="0"/>
                <w:color w:val="000000"/>
                <w:kern w:val="0"/>
                <w:sz w:val="17"/>
                <w:szCs w:val="17"/>
                <w:u w:val="none"/>
                <w:lang w:val="en-US" w:eastAsia="zh-CN" w:bidi="ar"/>
              </w:rPr>
              <w:t>2.5-8</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1" w:leftChars="-10" w:right="6"/>
              <w:rPr>
                <w:rFonts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center"/>
              <w:textAlignment w:val="center"/>
              <w:rPr>
                <w:rFonts w:ascii="宋体" w:hAnsi="宋体" w:eastAsia="宋体" w:cs="Times New Roman"/>
                <w:color w:val="000000"/>
                <w:sz w:val="17"/>
                <w:szCs w:val="17"/>
              </w:rPr>
            </w:pPr>
            <w:r>
              <w:rPr>
                <w:rFonts w:hint="eastAsia" w:ascii="宋体" w:hAnsi="宋体" w:eastAsia="宋体" w:cs="宋体"/>
                <w:i w:val="0"/>
                <w:iCs w:val="0"/>
                <w:color w:val="000000"/>
                <w:kern w:val="0"/>
                <w:sz w:val="17"/>
                <w:szCs w:val="17"/>
                <w:u w:val="none"/>
                <w:lang w:val="en-US" w:eastAsia="zh-CN" w:bidi="ar"/>
              </w:rPr>
              <w:t>2.5-9</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1" w:leftChars="-10" w:right="6"/>
              <w:rPr>
                <w:rFonts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ascii="宋体" w:hAnsi="宋体" w:eastAsia="宋体" w:cs="Times New Roman"/>
                <w:color w:val="000000"/>
                <w:sz w:val="17"/>
                <w:szCs w:val="17"/>
              </w:rPr>
            </w:pPr>
            <w:r>
              <w:rPr>
                <w:rFonts w:hint="eastAsia" w:ascii="宋体" w:hAnsi="宋体" w:eastAsia="宋体" w:cs="宋体"/>
                <w:i w:val="0"/>
                <w:iCs w:val="0"/>
                <w:color w:val="000000"/>
                <w:kern w:val="0"/>
                <w:sz w:val="17"/>
                <w:szCs w:val="17"/>
                <w:u w:val="none"/>
                <w:lang w:val="en-US" w:eastAsia="zh-CN" w:bidi="ar"/>
              </w:rPr>
              <w:t>2.5-10</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1" w:leftChars="-10" w:right="6"/>
              <w:rPr>
                <w:rFonts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ascii="宋体" w:hAnsi="宋体" w:eastAsia="宋体" w:cs="Times New Roman"/>
                <w:color w:val="000000"/>
                <w:sz w:val="17"/>
                <w:szCs w:val="17"/>
              </w:rPr>
            </w:pPr>
            <w:r>
              <w:rPr>
                <w:rFonts w:hint="eastAsia" w:ascii="宋体" w:hAnsi="宋体" w:eastAsia="宋体" w:cs="宋体"/>
                <w:i w:val="0"/>
                <w:iCs w:val="0"/>
                <w:color w:val="000000"/>
                <w:kern w:val="0"/>
                <w:sz w:val="17"/>
                <w:szCs w:val="17"/>
                <w:u w:val="none"/>
                <w:lang w:val="en-US" w:eastAsia="zh-CN" w:bidi="ar"/>
              </w:rPr>
              <w:t>2.5-11</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1" w:leftChars="-10" w:right="6"/>
              <w:rPr>
                <w:rFonts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ascii="宋体" w:hAnsi="宋体" w:eastAsia="宋体" w:cs="Times New Roman"/>
                <w:color w:val="000000"/>
                <w:sz w:val="17"/>
                <w:szCs w:val="17"/>
              </w:rPr>
            </w:pPr>
            <w:r>
              <w:rPr>
                <w:rFonts w:hint="eastAsia" w:ascii="宋体" w:hAnsi="宋体" w:eastAsia="宋体" w:cs="宋体"/>
                <w:i w:val="0"/>
                <w:iCs w:val="0"/>
                <w:color w:val="000000"/>
                <w:kern w:val="0"/>
                <w:sz w:val="17"/>
                <w:szCs w:val="17"/>
                <w:u w:val="none"/>
                <w:lang w:val="en-US" w:eastAsia="zh-CN" w:bidi="ar"/>
              </w:rPr>
              <w:t>2.5-12</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1" w:leftChars="-10" w:right="6"/>
              <w:rPr>
                <w:rFonts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ascii="宋体" w:hAnsi="宋体" w:eastAsia="宋体" w:cs="Times New Roman"/>
                <w:color w:val="000000"/>
                <w:sz w:val="17"/>
                <w:szCs w:val="17"/>
              </w:rPr>
            </w:pPr>
            <w:r>
              <w:rPr>
                <w:rFonts w:hint="eastAsia" w:ascii="宋体" w:hAnsi="宋体" w:eastAsia="宋体" w:cs="宋体"/>
                <w:i w:val="0"/>
                <w:iCs w:val="0"/>
                <w:color w:val="000000"/>
                <w:kern w:val="0"/>
                <w:sz w:val="17"/>
                <w:szCs w:val="17"/>
                <w:u w:val="none"/>
                <w:lang w:val="en-US" w:eastAsia="zh-CN" w:bidi="ar"/>
              </w:rPr>
              <w:t>2.5-13</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1" w:leftChars="-10" w:right="6"/>
              <w:rPr>
                <w:rFonts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ascii="宋体" w:hAnsi="宋体" w:eastAsia="宋体" w:cs="Times New Roman"/>
                <w:color w:val="000000"/>
                <w:sz w:val="17"/>
                <w:szCs w:val="17"/>
              </w:rPr>
            </w:pPr>
            <w:r>
              <w:rPr>
                <w:rFonts w:hint="eastAsia" w:ascii="宋体" w:hAnsi="宋体" w:eastAsia="宋体" w:cs="宋体"/>
                <w:i w:val="0"/>
                <w:iCs w:val="0"/>
                <w:color w:val="000000"/>
                <w:kern w:val="0"/>
                <w:sz w:val="17"/>
                <w:szCs w:val="17"/>
                <w:u w:val="none"/>
                <w:lang w:val="en-US" w:eastAsia="zh-CN" w:bidi="ar"/>
              </w:rPr>
              <w:t>2.5-14</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1" w:leftChars="-10" w:right="6"/>
              <w:rPr>
                <w:rFonts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ascii="宋体" w:hAnsi="宋体" w:eastAsia="宋体" w:cs="Times New Roman"/>
                <w:color w:val="000000"/>
                <w:sz w:val="17"/>
                <w:szCs w:val="17"/>
              </w:rPr>
            </w:pPr>
            <w:r>
              <w:rPr>
                <w:rFonts w:hint="eastAsia" w:ascii="宋体" w:hAnsi="宋体" w:eastAsia="宋体" w:cs="宋体"/>
                <w:i w:val="0"/>
                <w:iCs w:val="0"/>
                <w:color w:val="000000"/>
                <w:kern w:val="0"/>
                <w:sz w:val="17"/>
                <w:szCs w:val="17"/>
                <w:u w:val="none"/>
                <w:lang w:val="en-US" w:eastAsia="zh-CN" w:bidi="ar"/>
              </w:rPr>
              <w:t>2.5-15</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9"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1" w:leftChars="-10" w:right="6"/>
              <w:rPr>
                <w:rFonts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ascii="宋体" w:hAnsi="宋体" w:eastAsia="宋体" w:cs="Times New Roman"/>
                <w:color w:val="000000"/>
                <w:sz w:val="17"/>
                <w:szCs w:val="17"/>
              </w:rPr>
            </w:pPr>
            <w:r>
              <w:rPr>
                <w:rFonts w:hint="eastAsia" w:ascii="宋体" w:hAnsi="宋体" w:eastAsia="宋体" w:cs="宋体"/>
                <w:i w:val="0"/>
                <w:iCs w:val="0"/>
                <w:color w:val="000000"/>
                <w:kern w:val="0"/>
                <w:sz w:val="17"/>
                <w:szCs w:val="17"/>
                <w:u w:val="none"/>
                <w:lang w:val="en-US" w:eastAsia="zh-CN" w:bidi="ar"/>
              </w:rPr>
              <w:t>2.5-16</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1" w:leftChars="-10" w:right="6"/>
              <w:rPr>
                <w:rFonts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default" w:ascii="宋体" w:hAnsi="宋体" w:eastAsia="宋体" w:cs="Times New Roman"/>
                <w:color w:val="000000"/>
                <w:sz w:val="17"/>
                <w:szCs w:val="17"/>
                <w:lang w:val="en-US" w:eastAsia="zh-CN"/>
              </w:rPr>
            </w:pPr>
            <w:r>
              <w:rPr>
                <w:rFonts w:hint="eastAsia" w:ascii="宋体" w:hAnsi="宋体" w:eastAsia="宋体" w:cs="宋体"/>
                <w:i w:val="0"/>
                <w:iCs w:val="0"/>
                <w:color w:val="000000"/>
                <w:kern w:val="0"/>
                <w:sz w:val="17"/>
                <w:szCs w:val="17"/>
                <w:u w:val="none"/>
                <w:lang w:val="en-US" w:eastAsia="zh-CN" w:bidi="ar"/>
              </w:rPr>
              <w:t>2.5-17</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1" w:leftChars="-10" w:right="6"/>
              <w:rPr>
                <w:rFonts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ascii="宋体" w:hAnsi="宋体" w:eastAsia="宋体" w:cs="Times New Roman"/>
                <w:color w:val="000000"/>
                <w:sz w:val="17"/>
                <w:szCs w:val="17"/>
              </w:rPr>
            </w:pPr>
            <w:r>
              <w:rPr>
                <w:rFonts w:hint="eastAsia" w:ascii="宋体" w:hAnsi="宋体" w:eastAsia="宋体" w:cs="宋体"/>
                <w:i w:val="0"/>
                <w:iCs w:val="0"/>
                <w:color w:val="000000"/>
                <w:kern w:val="0"/>
                <w:sz w:val="17"/>
                <w:szCs w:val="17"/>
                <w:u w:val="none"/>
                <w:lang w:val="en-US" w:eastAsia="zh-CN" w:bidi="ar"/>
              </w:rPr>
              <w:t>2.5-18</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1" w:leftChars="-10" w:right="6"/>
              <w:rPr>
                <w:rFonts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ascii="宋体" w:hAnsi="宋体" w:eastAsia="宋体" w:cs="Times New Roman"/>
                <w:color w:val="000000"/>
                <w:sz w:val="17"/>
                <w:szCs w:val="17"/>
              </w:rPr>
            </w:pPr>
            <w:r>
              <w:rPr>
                <w:rFonts w:hint="eastAsia" w:ascii="宋体" w:hAnsi="宋体" w:eastAsia="宋体" w:cs="宋体"/>
                <w:i w:val="0"/>
                <w:iCs w:val="0"/>
                <w:color w:val="000000"/>
                <w:kern w:val="0"/>
                <w:sz w:val="17"/>
                <w:szCs w:val="17"/>
                <w:u w:val="none"/>
                <w:lang w:val="en-US" w:eastAsia="zh-CN" w:bidi="ar"/>
              </w:rPr>
              <w:t>2.5-19</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1" w:leftChars="-10" w:right="6"/>
              <w:rPr>
                <w:rFonts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ascii="宋体" w:hAnsi="宋体" w:eastAsia="宋体" w:cs="Times New Roman"/>
                <w:color w:val="000000"/>
                <w:sz w:val="17"/>
                <w:szCs w:val="17"/>
              </w:rPr>
            </w:pPr>
            <w:r>
              <w:rPr>
                <w:rFonts w:hint="eastAsia" w:ascii="宋体" w:hAnsi="宋体" w:eastAsia="宋体" w:cs="宋体"/>
                <w:i w:val="0"/>
                <w:iCs w:val="0"/>
                <w:color w:val="000000"/>
                <w:kern w:val="0"/>
                <w:sz w:val="17"/>
                <w:szCs w:val="17"/>
                <w:u w:val="none"/>
                <w:lang w:val="en-US" w:eastAsia="zh-CN" w:bidi="ar"/>
              </w:rPr>
              <w:t>2.5-20</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restart"/>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2.6</w:t>
            </w:r>
          </w:p>
        </w:tc>
        <w:tc>
          <w:tcPr>
            <w:tcW w:w="4020" w:type="dxa"/>
            <w:vMerge w:val="restart"/>
            <w:noWrap w:val="0"/>
            <w:vAlign w:val="center"/>
          </w:tcPr>
          <w:p>
            <w:pPr>
              <w:spacing w:line="220" w:lineRule="exact"/>
              <w:ind w:left="-21" w:leftChars="-10" w:right="6"/>
              <w:jc w:val="both"/>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辅导员每周在社区开展谈心谈话、小组交、宿舍走访等工作，加强学生生活关心和成长帮扶，有效掌握学生生活状态，及时解决学生实际问题。</w:t>
            </w: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2.6-1</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restart"/>
            <w:noWrap w:val="0"/>
            <w:vAlign w:val="center"/>
          </w:tcPr>
          <w:p>
            <w:pPr>
              <w:pStyle w:val="2"/>
              <w:rPr>
                <w:rFonts w:hint="eastAsia"/>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1" w:leftChars="-10" w:right="6"/>
              <w:rPr>
                <w:rFonts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2.6-2</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1" w:leftChars="-10" w:right="6"/>
              <w:rPr>
                <w:rFonts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2.6-3</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1" w:leftChars="-10" w:right="6"/>
              <w:rPr>
                <w:rFonts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2.6-4</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1" w:leftChars="-10" w:right="6"/>
              <w:rPr>
                <w:rFonts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2.6-5</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1" w:leftChars="-10" w:right="6"/>
              <w:rPr>
                <w:rFonts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2.6-6</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1" w:leftChars="-10" w:right="6"/>
              <w:rPr>
                <w:rFonts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2.6-7</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restart"/>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2.7</w:t>
            </w:r>
          </w:p>
        </w:tc>
        <w:tc>
          <w:tcPr>
            <w:tcW w:w="4020" w:type="dxa"/>
            <w:vMerge w:val="restart"/>
            <w:noWrap w:val="0"/>
            <w:vAlign w:val="center"/>
          </w:tcPr>
          <w:p>
            <w:pPr>
              <w:spacing w:line="220" w:lineRule="exact"/>
              <w:ind w:left="-21" w:leftChars="-10" w:right="6"/>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学校在学生社区组织开展党政团干部、思想政治理论课教师等其他思政队伍主导的深度交流活动，把解决学生思想问题与促进学生成长相结合，开展特色思政育人活动。</w:t>
            </w: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2.7-1</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restart"/>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1" w:leftChars="-10" w:right="6"/>
              <w:rPr>
                <w:rFonts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2.7-2</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1" w:leftChars="-10" w:right="6"/>
              <w:rPr>
                <w:rFonts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2.7-3</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1" w:leftChars="-10" w:right="6"/>
              <w:rPr>
                <w:rFonts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2.7-4</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1" w:leftChars="-10" w:right="6"/>
              <w:rPr>
                <w:rFonts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2.7-5</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1" w:leftChars="-10" w:right="6"/>
              <w:rPr>
                <w:rFonts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2.7-6</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1" w:leftChars="-10" w:right="6"/>
              <w:rPr>
                <w:rFonts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2.7-7</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10006" w:type="dxa"/>
            <w:gridSpan w:val="8"/>
            <w:shd w:val="clear" w:color="auto" w:fill="D6E3BC"/>
            <w:noWrap w:val="0"/>
            <w:vAlign w:val="center"/>
          </w:tcPr>
          <w:p>
            <w:pPr>
              <w:spacing w:line="220" w:lineRule="exact"/>
              <w:ind w:left="-105" w:leftChars="-50" w:right="6" w:firstLine="180" w:firstLineChars="100"/>
              <w:rPr>
                <w:rFonts w:hint="default" w:ascii="黑体" w:hAnsi="黑体" w:eastAsia="黑体" w:cs="Times New Roman"/>
                <w:color w:val="000000"/>
                <w:sz w:val="17"/>
                <w:szCs w:val="17"/>
                <w:lang w:val="en-US" w:eastAsia="zh-CN"/>
              </w:rPr>
            </w:pPr>
            <w:r>
              <w:rPr>
                <w:rFonts w:ascii="黑体" w:hAnsi="黑体" w:eastAsia="黑体" w:cs="Times New Roman"/>
                <w:color w:val="000000"/>
                <w:sz w:val="18"/>
                <w:szCs w:val="18"/>
              </w:rPr>
              <w:t>3</w:t>
            </w:r>
            <w:r>
              <w:rPr>
                <w:rFonts w:hint="eastAsia" w:ascii="黑体" w:hAnsi="黑体" w:eastAsia="黑体" w:cs="Times New Roman"/>
                <w:color w:val="000000"/>
                <w:sz w:val="18"/>
                <w:szCs w:val="18"/>
                <w:lang w:val="en-US" w:eastAsia="zh-CN"/>
              </w:rPr>
              <w:t>专业力量围绕一线</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restart"/>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3.8</w:t>
            </w:r>
          </w:p>
        </w:tc>
        <w:tc>
          <w:tcPr>
            <w:tcW w:w="4020" w:type="dxa"/>
            <w:vMerge w:val="restart"/>
            <w:noWrap w:val="0"/>
            <w:vAlign w:val="center"/>
          </w:tcPr>
          <w:p>
            <w:pPr>
              <w:spacing w:line="220" w:lineRule="exact"/>
              <w:ind w:left="-105" w:leftChars="-50" w:right="6" w:firstLine="85" w:firstLineChars="50"/>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选拔有一定工作经历的优秀专人教师以学业导师等身份在社区发挥作用，每月与学生“面对面”交流不少于2次，指导学生学业发展、科研训练、技能实训、项目实践、生涯规划等。</w:t>
            </w:r>
          </w:p>
        </w:tc>
        <w:tc>
          <w:tcPr>
            <w:tcW w:w="915" w:type="dxa"/>
            <w:gridSpan w:val="3"/>
            <w:noWrap w:val="0"/>
            <w:vAlign w:val="center"/>
          </w:tcPr>
          <w:p>
            <w:pPr>
              <w:keepNext w:val="0"/>
              <w:keepLines w:val="0"/>
              <w:widowControl/>
              <w:suppressLineNumbers w:val="0"/>
              <w:jc w:val="left"/>
              <w:textAlignment w:val="center"/>
              <w:rPr>
                <w:rFonts w:ascii="宋体" w:hAnsi="宋体" w:eastAsia="宋体" w:cs="Times New Roman"/>
                <w:color w:val="000000"/>
                <w:sz w:val="17"/>
                <w:szCs w:val="17"/>
              </w:rPr>
            </w:pPr>
            <w:r>
              <w:rPr>
                <w:rFonts w:hint="eastAsia" w:ascii="宋体" w:hAnsi="宋体" w:eastAsia="宋体" w:cs="宋体"/>
                <w:i w:val="0"/>
                <w:iCs w:val="0"/>
                <w:color w:val="000000"/>
                <w:kern w:val="0"/>
                <w:sz w:val="17"/>
                <w:szCs w:val="17"/>
                <w:u w:val="none"/>
                <w:lang w:val="en-US" w:eastAsia="zh-CN" w:bidi="ar"/>
              </w:rPr>
              <w:t>3.8-1</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rPr>
            </w:pPr>
          </w:p>
        </w:tc>
        <w:tc>
          <w:tcPr>
            <w:tcW w:w="1063" w:type="dxa"/>
            <w:vMerge w:val="restart"/>
            <w:noWrap w:val="0"/>
            <w:vAlign w:val="center"/>
          </w:tcPr>
          <w:p>
            <w:pPr>
              <w:spacing w:line="240" w:lineRule="exact"/>
              <w:ind w:right="-115"/>
              <w:rPr>
                <w:rFonts w:hint="eastAsia" w:ascii="宋体" w:hAnsi="宋体" w:eastAsia="宋体" w:cs="Times New Roman"/>
                <w:color w:val="000000"/>
                <w:sz w:val="17"/>
                <w:szCs w:val="17"/>
                <w:lang w:eastAsia="zh-CN"/>
              </w:rPr>
            </w:pPr>
          </w:p>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ascii="宋体" w:hAnsi="宋体" w:eastAsia="宋体" w:cs="Times New Roman"/>
                <w:color w:val="000000"/>
                <w:sz w:val="17"/>
                <w:szCs w:val="17"/>
              </w:rPr>
            </w:pPr>
            <w:r>
              <w:rPr>
                <w:rFonts w:hint="eastAsia" w:ascii="宋体" w:hAnsi="宋体" w:eastAsia="宋体" w:cs="宋体"/>
                <w:i w:val="0"/>
                <w:iCs w:val="0"/>
                <w:color w:val="000000"/>
                <w:kern w:val="0"/>
                <w:sz w:val="17"/>
                <w:szCs w:val="17"/>
                <w:u w:val="none"/>
                <w:lang w:val="en-US" w:eastAsia="zh-CN" w:bidi="ar"/>
              </w:rPr>
              <w:t>3.8-2</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ascii="宋体" w:hAnsi="宋体" w:eastAsia="宋体" w:cs="Times New Roman"/>
                <w:color w:val="000000"/>
                <w:sz w:val="17"/>
                <w:szCs w:val="17"/>
              </w:rPr>
            </w:pPr>
            <w:r>
              <w:rPr>
                <w:rFonts w:hint="eastAsia" w:ascii="宋体" w:hAnsi="宋体" w:eastAsia="宋体" w:cs="宋体"/>
                <w:i w:val="0"/>
                <w:iCs w:val="0"/>
                <w:color w:val="000000"/>
                <w:kern w:val="0"/>
                <w:sz w:val="17"/>
                <w:szCs w:val="17"/>
                <w:u w:val="none"/>
                <w:lang w:val="en-US" w:eastAsia="zh-CN" w:bidi="ar"/>
              </w:rPr>
              <w:t>3.8-3</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ascii="宋体" w:hAnsi="宋体" w:eastAsia="宋体" w:cs="Times New Roman"/>
                <w:color w:val="000000"/>
                <w:sz w:val="17"/>
                <w:szCs w:val="17"/>
              </w:rPr>
            </w:pPr>
            <w:r>
              <w:rPr>
                <w:rFonts w:hint="eastAsia" w:ascii="宋体" w:hAnsi="宋体" w:eastAsia="宋体" w:cs="宋体"/>
                <w:i w:val="0"/>
                <w:iCs w:val="0"/>
                <w:color w:val="000000"/>
                <w:kern w:val="0"/>
                <w:sz w:val="17"/>
                <w:szCs w:val="17"/>
                <w:u w:val="none"/>
                <w:lang w:val="en-US" w:eastAsia="zh-CN" w:bidi="ar"/>
              </w:rPr>
              <w:t>3.8-4</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rPr>
            </w:pPr>
          </w:p>
        </w:tc>
        <w:tc>
          <w:tcPr>
            <w:tcW w:w="1063" w:type="dxa"/>
            <w:vMerge w:val="continue"/>
            <w:noWrap w:val="0"/>
            <w:vAlign w:val="center"/>
          </w:tcPr>
          <w:p>
            <w:pPr>
              <w:spacing w:line="240" w:lineRule="exact"/>
              <w:ind w:right="-115" w:firstLine="85" w:firstLineChars="50"/>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ascii="宋体" w:hAnsi="宋体" w:eastAsia="宋体" w:cs="Times New Roman"/>
                <w:color w:val="000000"/>
                <w:sz w:val="17"/>
                <w:szCs w:val="17"/>
              </w:rPr>
            </w:pPr>
            <w:r>
              <w:rPr>
                <w:rFonts w:hint="eastAsia" w:ascii="宋体" w:hAnsi="宋体" w:eastAsia="宋体" w:cs="宋体"/>
                <w:i w:val="0"/>
                <w:iCs w:val="0"/>
                <w:color w:val="000000"/>
                <w:kern w:val="0"/>
                <w:sz w:val="17"/>
                <w:szCs w:val="17"/>
                <w:u w:val="none"/>
                <w:lang w:val="en-US" w:eastAsia="zh-CN" w:bidi="ar"/>
              </w:rPr>
              <w:t>3.8-5</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ascii="宋体" w:hAnsi="宋体" w:eastAsia="宋体" w:cs="Times New Roman"/>
                <w:color w:val="000000"/>
                <w:sz w:val="17"/>
                <w:szCs w:val="17"/>
              </w:rPr>
            </w:pPr>
            <w:r>
              <w:rPr>
                <w:rFonts w:hint="eastAsia" w:ascii="宋体" w:hAnsi="宋体" w:eastAsia="宋体" w:cs="宋体"/>
                <w:i w:val="0"/>
                <w:iCs w:val="0"/>
                <w:color w:val="000000"/>
                <w:kern w:val="0"/>
                <w:sz w:val="17"/>
                <w:szCs w:val="17"/>
                <w:u w:val="none"/>
                <w:lang w:val="en-US" w:eastAsia="zh-CN" w:bidi="ar"/>
              </w:rPr>
              <w:t>3.8-6</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rPr>
            </w:pPr>
          </w:p>
        </w:tc>
        <w:tc>
          <w:tcPr>
            <w:tcW w:w="1063" w:type="dxa"/>
            <w:vMerge w:val="continue"/>
            <w:noWrap w:val="0"/>
            <w:vAlign w:val="center"/>
          </w:tcPr>
          <w:p>
            <w:pPr>
              <w:spacing w:line="240" w:lineRule="exact"/>
              <w:ind w:right="-115" w:firstLine="85" w:firstLineChars="50"/>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ascii="宋体" w:hAnsi="宋体" w:eastAsia="宋体" w:cs="Times New Roman"/>
                <w:color w:val="000000"/>
                <w:sz w:val="17"/>
                <w:szCs w:val="17"/>
              </w:rPr>
            </w:pPr>
            <w:r>
              <w:rPr>
                <w:rFonts w:hint="eastAsia" w:ascii="宋体" w:hAnsi="宋体" w:eastAsia="宋体" w:cs="宋体"/>
                <w:i w:val="0"/>
                <w:iCs w:val="0"/>
                <w:color w:val="000000"/>
                <w:kern w:val="0"/>
                <w:sz w:val="17"/>
                <w:szCs w:val="17"/>
                <w:u w:val="none"/>
                <w:lang w:val="en-US" w:eastAsia="zh-CN" w:bidi="ar"/>
              </w:rPr>
              <w:t>3.8-7</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rPr>
            </w:pPr>
          </w:p>
        </w:tc>
        <w:tc>
          <w:tcPr>
            <w:tcW w:w="1063" w:type="dxa"/>
            <w:vMerge w:val="continue"/>
            <w:noWrap w:val="0"/>
            <w:vAlign w:val="center"/>
          </w:tcPr>
          <w:p>
            <w:pPr>
              <w:spacing w:line="240" w:lineRule="exact"/>
              <w:ind w:right="-115"/>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ascii="宋体" w:hAnsi="宋体" w:eastAsia="宋体" w:cs="Times New Roman"/>
                <w:color w:val="000000"/>
                <w:sz w:val="17"/>
                <w:szCs w:val="17"/>
              </w:rPr>
            </w:pPr>
            <w:r>
              <w:rPr>
                <w:rFonts w:hint="eastAsia" w:ascii="宋体" w:hAnsi="宋体" w:eastAsia="宋体" w:cs="宋体"/>
                <w:i w:val="0"/>
                <w:iCs w:val="0"/>
                <w:color w:val="000000"/>
                <w:kern w:val="0"/>
                <w:sz w:val="17"/>
                <w:szCs w:val="17"/>
                <w:u w:val="none"/>
                <w:lang w:val="en-US" w:eastAsia="zh-CN" w:bidi="ar"/>
              </w:rPr>
              <w:t>3.8-8</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rPr>
            </w:pPr>
          </w:p>
        </w:tc>
        <w:tc>
          <w:tcPr>
            <w:tcW w:w="1063" w:type="dxa"/>
            <w:vMerge w:val="continue"/>
            <w:noWrap w:val="0"/>
            <w:vAlign w:val="center"/>
          </w:tcPr>
          <w:p>
            <w:pPr>
              <w:spacing w:line="240" w:lineRule="exact"/>
              <w:ind w:left="-105" w:leftChars="-50" w:right="-115" w:firstLine="85" w:firstLineChars="50"/>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ascii="宋体" w:hAnsi="宋体" w:eastAsia="宋体" w:cs="Times New Roman"/>
                <w:color w:val="000000"/>
                <w:sz w:val="17"/>
                <w:szCs w:val="17"/>
              </w:rPr>
            </w:pPr>
            <w:r>
              <w:rPr>
                <w:rFonts w:hint="eastAsia" w:ascii="宋体" w:hAnsi="宋体" w:eastAsia="宋体" w:cs="宋体"/>
                <w:i w:val="0"/>
                <w:iCs w:val="0"/>
                <w:color w:val="000000"/>
                <w:kern w:val="0"/>
                <w:sz w:val="17"/>
                <w:szCs w:val="17"/>
                <w:u w:val="none"/>
                <w:lang w:val="en-US" w:eastAsia="zh-CN" w:bidi="ar"/>
              </w:rPr>
              <w:t>3.8-9</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restart"/>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3.9</w:t>
            </w:r>
          </w:p>
        </w:tc>
        <w:tc>
          <w:tcPr>
            <w:tcW w:w="4020" w:type="dxa"/>
            <w:vMerge w:val="restart"/>
            <w:noWrap w:val="0"/>
            <w:vAlign w:val="center"/>
          </w:tcPr>
          <w:p>
            <w:pPr>
              <w:spacing w:line="220" w:lineRule="exact"/>
              <w:ind w:left="-105" w:leftChars="-50" w:right="6" w:firstLine="85" w:firstLineChars="50"/>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组织学术名家、行业专家等优秀专业师资，常态化在社区开展主题讲座和沙龙分享，引导学生主动投身专业发展。</w:t>
            </w: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3.9-1</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restart"/>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3.9-2</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3.9-3</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3.9-4</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3.9-5</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3.9-6</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3.9-7</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3.9-8</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3.9-9</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3.9-10</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3.9-11</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3.9-12</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3.9-13</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3.9-14</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3.9-15</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3.9-16</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3.9-17</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3.9-18</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3.9-19</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restart"/>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3.10</w:t>
            </w:r>
          </w:p>
        </w:tc>
        <w:tc>
          <w:tcPr>
            <w:tcW w:w="4020" w:type="dxa"/>
            <w:vMerge w:val="restart"/>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r>
              <w:rPr>
                <w:rFonts w:hint="eastAsia" w:ascii="宋体" w:hAnsi="宋体" w:eastAsia="宋体" w:cs="Times New Roman"/>
                <w:color w:val="000000"/>
                <w:sz w:val="17"/>
                <w:szCs w:val="17"/>
                <w:lang w:val="en-US" w:eastAsia="zh-CN"/>
              </w:rPr>
              <w:t>邀请校内外专业安全教育队伍走进学生社区，将国家安全教育与通识培养、专业教育结合，常态化开展安全教育第二课堂活动，健全安全教育体系，打造安全教育特色品牌。</w:t>
            </w: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3.10-1</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restart"/>
            <w:noWrap w:val="0"/>
            <w:vAlign w:val="center"/>
          </w:tcPr>
          <w:p>
            <w:pPr>
              <w:spacing w:line="220" w:lineRule="exact"/>
              <w:ind w:right="6"/>
              <w:rPr>
                <w:rFonts w:hint="eastAsia" w:ascii="宋体" w:hAnsi="宋体" w:eastAsia="宋体" w:cs="Times New Roman"/>
                <w:color w:val="000000"/>
                <w:sz w:val="17"/>
                <w:szCs w:val="17"/>
                <w:lang w:eastAsia="zh-CN"/>
              </w:rPr>
            </w:pPr>
          </w:p>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3.10-2</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3.10-3</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3.10-4</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3.10-5</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3.10-6</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3.10-7</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3.10-8</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10006" w:type="dxa"/>
            <w:gridSpan w:val="8"/>
            <w:shd w:val="clear" w:color="auto" w:fill="D6E3BC"/>
            <w:noWrap w:val="0"/>
            <w:vAlign w:val="center"/>
          </w:tcPr>
          <w:p>
            <w:pPr>
              <w:spacing w:line="220" w:lineRule="exact"/>
              <w:ind w:left="-105" w:leftChars="-50" w:right="6" w:firstLine="180" w:firstLineChars="100"/>
              <w:rPr>
                <w:rFonts w:hint="default" w:ascii="黑体" w:hAnsi="黑体" w:eastAsia="黑体" w:cs="Times New Roman"/>
                <w:color w:val="000000"/>
                <w:sz w:val="17"/>
                <w:szCs w:val="17"/>
                <w:lang w:val="en-US" w:eastAsia="zh-CN"/>
              </w:rPr>
            </w:pPr>
            <w:r>
              <w:rPr>
                <w:rFonts w:hint="eastAsia" w:ascii="黑体" w:hAnsi="黑体" w:eastAsia="黑体" w:cs="Times New Roman"/>
                <w:color w:val="000000"/>
                <w:sz w:val="18"/>
                <w:szCs w:val="18"/>
                <w:lang w:val="en-US" w:eastAsia="zh-CN"/>
              </w:rPr>
              <w:t>4管理服务汇聚一线</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restart"/>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4.11</w:t>
            </w:r>
          </w:p>
        </w:tc>
        <w:tc>
          <w:tcPr>
            <w:tcW w:w="4020" w:type="dxa"/>
            <w:vMerge w:val="restart"/>
            <w:noWrap w:val="0"/>
            <w:vAlign w:val="center"/>
          </w:tcPr>
          <w:p>
            <w:pPr>
              <w:spacing w:line="220" w:lineRule="exact"/>
              <w:ind w:left="-105" w:leftChars="-50" w:right="6" w:firstLine="85" w:firstLineChars="50"/>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按照师生比1:4000足额配备心理咨询师，紧密围绕学生在学习生活中可能遇到的心理问题，常态化开展个体辅导和团体辅导，及时有效调适学生心理、化解学生问题。</w:t>
            </w: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4.11-1</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restart"/>
            <w:noWrap w:val="0"/>
            <w:vAlign w:val="center"/>
          </w:tcPr>
          <w:p>
            <w:pPr>
              <w:spacing w:line="220" w:lineRule="exact"/>
              <w:ind w:right="6"/>
              <w:rPr>
                <w:rFonts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4.11-2</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4.11-3</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4.11-4</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4.11-5</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4.11-6</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4.11-7</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4.11-8</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4.11-9</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4.11-10</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4.11-11</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4.11-12</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4.11-13</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4.11-14</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4.11-15</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restart"/>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4.12</w:t>
            </w:r>
          </w:p>
        </w:tc>
        <w:tc>
          <w:tcPr>
            <w:tcW w:w="4020" w:type="dxa"/>
            <w:vMerge w:val="restart"/>
            <w:noWrap w:val="0"/>
            <w:vAlign w:val="center"/>
          </w:tcPr>
          <w:p>
            <w:pPr>
              <w:spacing w:line="220" w:lineRule="exact"/>
              <w:ind w:left="-105" w:leftChars="-50" w:right="6" w:firstLine="85" w:firstLineChars="50"/>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建立健全学业帮扶队伍，构建完善的血液支持体系，重点加大对学业困难学生的帮扶力度，提升学业质量</w:t>
            </w: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4.12-1</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restart"/>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4.12-2</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4.12-3</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4.12-4</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4.12-5</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4.12-6</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4.12-7</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4.12-8</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4.12-9</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restart"/>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4.13</w:t>
            </w:r>
          </w:p>
        </w:tc>
        <w:tc>
          <w:tcPr>
            <w:tcW w:w="4020" w:type="dxa"/>
            <w:vMerge w:val="restart"/>
            <w:noWrap w:val="0"/>
            <w:vAlign w:val="center"/>
          </w:tcPr>
          <w:p>
            <w:pPr>
              <w:spacing w:line="220" w:lineRule="exact"/>
              <w:ind w:left="-105" w:leftChars="-50" w:right="6" w:firstLine="85" w:firstLineChars="50"/>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引入学涯生涯规划、就业创业指导等服务队伍，常态化开展个体咨询和主题讲座，为学生学涯生涯发展提供暖心指导和深度引导。</w:t>
            </w: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4.13-1</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restart"/>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4.13-2</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4.13-3</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4.13-4</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4.13-5</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4.13-6</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4.13-7</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4.13-8</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restart"/>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4.14</w:t>
            </w:r>
          </w:p>
        </w:tc>
        <w:tc>
          <w:tcPr>
            <w:tcW w:w="4020" w:type="dxa"/>
            <w:vMerge w:val="restart"/>
            <w:noWrap w:val="0"/>
            <w:vAlign w:val="center"/>
          </w:tcPr>
          <w:p>
            <w:pPr>
              <w:spacing w:line="220" w:lineRule="exact"/>
              <w:ind w:left="-105" w:leftChars="-50" w:right="6" w:firstLine="85" w:firstLineChars="50"/>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充分发挥后勤人员服务育人作用，结合自身工作特点，在社区内为学生做好生活关心和成长引导。</w:t>
            </w: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4.14-1</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restart"/>
            <w:noWrap w:val="0"/>
            <w:vAlign w:val="center"/>
          </w:tcPr>
          <w:p>
            <w:pPr>
              <w:spacing w:line="220" w:lineRule="exact"/>
              <w:ind w:right="6"/>
              <w:rPr>
                <w:rFonts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4.14-2</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4.14-3</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4.14-4</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4.14-5</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4.14-6</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4.14-7</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10006" w:type="dxa"/>
            <w:gridSpan w:val="8"/>
            <w:shd w:val="clear" w:color="auto" w:fill="D6E3BC"/>
            <w:noWrap w:val="0"/>
            <w:vAlign w:val="center"/>
          </w:tcPr>
          <w:p>
            <w:pPr>
              <w:spacing w:line="220" w:lineRule="exact"/>
              <w:ind w:left="-105" w:leftChars="-50" w:right="6" w:firstLine="180" w:firstLineChars="100"/>
              <w:rPr>
                <w:rFonts w:hint="default" w:ascii="黑体" w:hAnsi="黑体" w:eastAsia="黑体" w:cs="Times New Roman"/>
                <w:color w:val="000000"/>
                <w:sz w:val="17"/>
                <w:szCs w:val="17"/>
                <w:lang w:val="en-US" w:eastAsia="zh-CN"/>
              </w:rPr>
            </w:pPr>
            <w:r>
              <w:rPr>
                <w:rFonts w:hint="eastAsia" w:ascii="黑体" w:hAnsi="黑体" w:eastAsia="黑体" w:cs="Times New Roman"/>
                <w:color w:val="000000"/>
                <w:sz w:val="18"/>
                <w:szCs w:val="18"/>
                <w:lang w:val="en-US" w:eastAsia="zh-CN"/>
              </w:rPr>
              <w:t>5育人力量持续凝聚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restart"/>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5.15</w:t>
            </w:r>
          </w:p>
        </w:tc>
        <w:tc>
          <w:tcPr>
            <w:tcW w:w="4020" w:type="dxa"/>
            <w:vMerge w:val="restart"/>
            <w:noWrap w:val="0"/>
            <w:vAlign w:val="center"/>
          </w:tcPr>
          <w:p>
            <w:pPr>
              <w:spacing w:line="220" w:lineRule="exact"/>
              <w:ind w:left="-105" w:leftChars="-50" w:right="6" w:firstLine="85" w:firstLineChars="50"/>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根据上级要求和学校工作实际，整合校内外各方育人资源，丰富社区育人队伍结构与人员数量，确保育人力量不断扩充</w:t>
            </w: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5.15-1</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restart"/>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5.15-2</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5.15-3</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5.15-4</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5.15-5</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5.15-6</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restart"/>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5.16</w:t>
            </w:r>
          </w:p>
        </w:tc>
        <w:tc>
          <w:tcPr>
            <w:tcW w:w="4020" w:type="dxa"/>
            <w:vMerge w:val="restart"/>
            <w:noWrap w:val="0"/>
            <w:vAlign w:val="center"/>
          </w:tcPr>
          <w:p>
            <w:pPr>
              <w:spacing w:line="220" w:lineRule="exact"/>
              <w:ind w:left="-105" w:leftChars="-50" w:right="6" w:firstLine="85" w:firstLineChars="50"/>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定期开展社区育人队伍教育培训、交流研讨、实践锻炼等，不断提升素质能力和服务水平，确保队伍建设质量不断深入。</w:t>
            </w: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5.16-1</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restart"/>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5.16-2</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5.16-3</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5.16-4</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5.16-5</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5.16-6</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5.16-7</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5.16-8</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5.16-9</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5.16-10</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5.16-11</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0" w:hRule="atLeast"/>
          <w:jc w:val="center"/>
        </w:trPr>
        <w:tc>
          <w:tcPr>
            <w:tcW w:w="826" w:type="dxa"/>
            <w:vMerge w:val="restart"/>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5.17</w:t>
            </w:r>
          </w:p>
        </w:tc>
        <w:tc>
          <w:tcPr>
            <w:tcW w:w="4020" w:type="dxa"/>
            <w:vMerge w:val="restart"/>
            <w:noWrap w:val="0"/>
            <w:vAlign w:val="center"/>
          </w:tcPr>
          <w:p>
            <w:pPr>
              <w:spacing w:line="220" w:lineRule="exact"/>
              <w:ind w:left="-105" w:leftChars="-50" w:right="6" w:firstLine="85" w:firstLineChars="50"/>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依托自身办学定位，充分发挥学校特色，选树一批社区育人榜样，打造系列社区育人品牌，确保先进典型不断涌现。</w:t>
            </w: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5.17-1</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restart"/>
            <w:noWrap w:val="0"/>
            <w:vAlign w:val="center"/>
          </w:tcPr>
          <w:p>
            <w:pPr>
              <w:spacing w:line="220" w:lineRule="exact"/>
              <w:ind w:right="6"/>
              <w:rPr>
                <w:rFonts w:hint="eastAsia" w:ascii="宋体" w:hAnsi="宋体" w:eastAsia="宋体" w:cs="Times New Roman"/>
                <w:color w:val="000000"/>
                <w:sz w:val="17"/>
                <w:szCs w:val="17"/>
                <w:lang w:eastAsia="zh-CN"/>
              </w:rPr>
            </w:pPr>
          </w:p>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hint="eastAsia" w:ascii="宋体" w:hAnsi="宋体" w:eastAsia="宋体" w:cs="Times New Roman"/>
                <w:color w:val="000000"/>
                <w:sz w:val="17"/>
                <w:szCs w:val="17"/>
                <w:lang w:val="en-US" w:eastAsia="zh-CN"/>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5.17-2</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hint="eastAsia" w:ascii="宋体" w:hAnsi="宋体" w:eastAsia="宋体" w:cs="Times New Roman"/>
                <w:color w:val="000000"/>
                <w:sz w:val="17"/>
                <w:szCs w:val="17"/>
                <w:lang w:val="en-US" w:eastAsia="zh-CN"/>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5.17-3</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hint="eastAsia" w:ascii="宋体" w:hAnsi="宋体" w:eastAsia="宋体" w:cs="Times New Roman"/>
                <w:color w:val="000000"/>
                <w:sz w:val="17"/>
                <w:szCs w:val="17"/>
                <w:lang w:val="en-US" w:eastAsia="zh-CN"/>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5.17-4</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hint="eastAsia" w:ascii="宋体" w:hAnsi="宋体" w:eastAsia="宋体" w:cs="Times New Roman"/>
                <w:color w:val="000000"/>
                <w:sz w:val="17"/>
                <w:szCs w:val="17"/>
                <w:lang w:val="en-US" w:eastAsia="zh-CN"/>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915"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5.17-5</w:t>
            </w:r>
          </w:p>
        </w:tc>
        <w:tc>
          <w:tcPr>
            <w:tcW w:w="3182" w:type="dxa"/>
            <w:gridSpan w:val="2"/>
            <w:noWrap w:val="0"/>
            <w:vAlign w:val="center"/>
          </w:tcPr>
          <w:p>
            <w:pPr>
              <w:spacing w:line="200" w:lineRule="exact"/>
              <w:jc w:val="lef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right="6"/>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10006" w:type="dxa"/>
            <w:gridSpan w:val="8"/>
            <w:shd w:val="clear" w:color="auto" w:fill="FABF8F"/>
            <w:noWrap w:val="0"/>
            <w:vAlign w:val="center"/>
          </w:tcPr>
          <w:p>
            <w:pPr>
              <w:tabs>
                <w:tab w:val="right" w:pos="10861"/>
              </w:tabs>
              <w:spacing w:line="220" w:lineRule="exact"/>
              <w:ind w:left="-105" w:leftChars="-50" w:right="6"/>
              <w:rPr>
                <w:rFonts w:hint="eastAsia" w:ascii="黑体" w:hAnsi="黑体" w:eastAsia="黑体" w:cs="Times New Roman"/>
                <w:color w:val="000000"/>
                <w:sz w:val="17"/>
                <w:szCs w:val="17"/>
                <w:lang w:eastAsia="zh-CN"/>
              </w:rPr>
            </w:pPr>
            <w:r>
              <w:rPr>
                <w:rFonts w:hint="eastAsia" w:ascii="黑体" w:hAnsi="黑体" w:eastAsia="黑体" w:cs="Times New Roman"/>
                <w:color w:val="000000"/>
                <w:sz w:val="21"/>
                <w:szCs w:val="21"/>
              </w:rPr>
              <w:t xml:space="preserve">  C.学生参与</w:t>
            </w:r>
            <w:r>
              <w:rPr>
                <w:rFonts w:hint="eastAsia" w:ascii="黑体" w:hAnsi="黑体" w:eastAsia="黑体" w:cs="Times New Roman"/>
                <w:color w:val="000000"/>
                <w:sz w:val="17"/>
                <w:szCs w:val="17"/>
                <w:lang w:eastAsia="zh-CN"/>
              </w:rPr>
              <w:tab/>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10006" w:type="dxa"/>
            <w:gridSpan w:val="8"/>
            <w:shd w:val="clear" w:color="auto" w:fill="D6E3BC"/>
            <w:noWrap w:val="0"/>
            <w:vAlign w:val="center"/>
          </w:tcPr>
          <w:p>
            <w:pPr>
              <w:spacing w:line="220" w:lineRule="exact"/>
              <w:ind w:left="-105" w:leftChars="-50" w:right="6" w:firstLine="180" w:firstLineChars="100"/>
              <w:rPr>
                <w:rFonts w:ascii="黑体" w:hAnsi="黑体" w:eastAsia="黑体" w:cs="Times New Roman"/>
                <w:color w:val="000000"/>
                <w:sz w:val="17"/>
                <w:szCs w:val="17"/>
              </w:rPr>
            </w:pPr>
            <w:r>
              <w:rPr>
                <w:rFonts w:hint="eastAsia" w:ascii="黑体" w:hAnsi="黑体" w:eastAsia="黑体" w:cs="Times New Roman"/>
                <w:color w:val="000000"/>
                <w:sz w:val="18"/>
                <w:szCs w:val="18"/>
              </w:rPr>
              <w:t>1.完善社区学生组织建设</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restart"/>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r>
              <w:rPr>
                <w:rFonts w:ascii="宋体" w:hAnsi="宋体" w:eastAsia="宋体" w:cs="Times New Roman"/>
                <w:color w:val="000000"/>
                <w:sz w:val="17"/>
                <w:szCs w:val="17"/>
              </w:rPr>
              <w:t>1.1</w:t>
            </w:r>
          </w:p>
        </w:tc>
        <w:tc>
          <w:tcPr>
            <w:tcW w:w="4020" w:type="dxa"/>
            <w:vMerge w:val="restart"/>
            <w:noWrap w:val="0"/>
            <w:vAlign w:val="center"/>
          </w:tcPr>
          <w:p>
            <w:pPr>
              <w:spacing w:line="220" w:lineRule="exact"/>
              <w:ind w:left="-20" w:leftChars="-50" w:right="6" w:hanging="85" w:hangingChars="50"/>
              <w:rPr>
                <w:rFonts w:ascii="宋体" w:hAnsi="宋体" w:eastAsia="宋体" w:cs="Times New Roman"/>
                <w:color w:val="000000"/>
                <w:sz w:val="17"/>
                <w:szCs w:val="17"/>
              </w:rPr>
            </w:pPr>
            <w:r>
              <w:rPr>
                <w:rFonts w:ascii="宋体" w:hAnsi="宋体" w:eastAsia="宋体" w:cs="Times New Roman"/>
                <w:color w:val="000000"/>
                <w:sz w:val="17"/>
                <w:szCs w:val="17"/>
              </w:rPr>
              <w:t xml:space="preserve"> </w:t>
            </w:r>
            <w:r>
              <w:rPr>
                <w:rFonts w:hint="eastAsia" w:ascii="宋体" w:hAnsi="宋体" w:eastAsia="宋体" w:cs="Times New Roman"/>
                <w:color w:val="000000"/>
                <w:sz w:val="17"/>
                <w:szCs w:val="17"/>
              </w:rPr>
              <w:t>设立社区学生党组织（含功能型学生党组织），按照《中国共产党普通高等学校基层组织工作条例》要求，选拔优秀辅导员、骨干教师、优秀学生党员担任负责人，健全制度体系和工作机制，强化党组织政治功能和组织功能。</w:t>
            </w:r>
          </w:p>
        </w:tc>
        <w:tc>
          <w:tcPr>
            <w:tcW w:w="915" w:type="dxa"/>
            <w:gridSpan w:val="3"/>
            <w:noWrap w:val="0"/>
            <w:vAlign w:val="center"/>
          </w:tcPr>
          <w:p>
            <w:pPr>
              <w:spacing w:line="220" w:lineRule="exact"/>
              <w:ind w:left="-105" w:leftChars="-50" w:right="6"/>
              <w:jc w:val="center"/>
              <w:rPr>
                <w:rFonts w:ascii="宋体" w:hAnsi="宋体" w:eastAsia="宋体" w:cs="Times New Roman"/>
                <w:color w:val="000000"/>
                <w:sz w:val="17"/>
                <w:szCs w:val="17"/>
              </w:rPr>
            </w:pPr>
            <w:r>
              <w:rPr>
                <w:rFonts w:hint="eastAsia" w:ascii="宋体" w:hAnsi="宋体" w:eastAsia="宋体" w:cs="Times New Roman"/>
                <w:color w:val="000000"/>
                <w:sz w:val="17"/>
                <w:szCs w:val="17"/>
              </w:rPr>
              <w:t xml:space="preserve"> </w:t>
            </w:r>
            <w:r>
              <w:rPr>
                <w:rFonts w:ascii="宋体" w:hAnsi="宋体" w:eastAsia="宋体" w:cs="Times New Roman"/>
                <w:color w:val="000000"/>
                <w:sz w:val="17"/>
                <w:szCs w:val="17"/>
              </w:rPr>
              <w:t>1.1</w:t>
            </w:r>
            <w:r>
              <w:rPr>
                <w:rFonts w:hint="eastAsia" w:ascii="宋体" w:hAnsi="宋体" w:eastAsia="宋体" w:cs="Times New Roman"/>
                <w:color w:val="000000"/>
                <w:sz w:val="17"/>
                <w:szCs w:val="17"/>
                <w:lang w:val="en-US" w:eastAsia="zh-CN"/>
              </w:rPr>
              <w:t>-</w:t>
            </w:r>
            <w:r>
              <w:rPr>
                <w:rFonts w:ascii="宋体" w:hAnsi="宋体" w:eastAsia="宋体" w:cs="Times New Roman"/>
                <w:color w:val="000000"/>
                <w:sz w:val="17"/>
                <w:szCs w:val="17"/>
              </w:rPr>
              <w:t>1</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rPr>
            </w:pPr>
          </w:p>
        </w:tc>
        <w:tc>
          <w:tcPr>
            <w:tcW w:w="1063" w:type="dxa"/>
            <w:vMerge w:val="restart"/>
            <w:noWrap w:val="0"/>
            <w:vAlign w:val="center"/>
          </w:tcPr>
          <w:p>
            <w:pPr>
              <w:spacing w:line="220" w:lineRule="exact"/>
              <w:ind w:left="-178" w:leftChars="-85" w:right="-115" w:firstLine="86" w:firstLineChars="51"/>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0" w:leftChars="-50" w:right="6" w:hanging="85" w:hangingChars="50"/>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1.1-2</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eastAsia="zh-CN"/>
              </w:rPr>
            </w:pPr>
          </w:p>
        </w:tc>
        <w:tc>
          <w:tcPr>
            <w:tcW w:w="1063" w:type="dxa"/>
            <w:vMerge w:val="continue"/>
            <w:noWrap w:val="0"/>
            <w:vAlign w:val="center"/>
          </w:tcPr>
          <w:p>
            <w:pPr>
              <w:spacing w:line="220" w:lineRule="exact"/>
              <w:ind w:left="-178" w:leftChars="-85" w:right="-115" w:firstLine="86" w:firstLineChars="51"/>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rPr>
              <w:t xml:space="preserve"> </w:t>
            </w:r>
            <w:r>
              <w:rPr>
                <w:rFonts w:ascii="宋体" w:hAnsi="宋体" w:eastAsia="宋体" w:cs="Times New Roman"/>
                <w:color w:val="000000"/>
                <w:sz w:val="17"/>
                <w:szCs w:val="17"/>
              </w:rPr>
              <w:t>1.1</w:t>
            </w:r>
            <w:r>
              <w:rPr>
                <w:rFonts w:hint="eastAsia" w:ascii="宋体" w:hAnsi="宋体" w:eastAsia="宋体" w:cs="Times New Roman"/>
                <w:color w:val="000000"/>
                <w:sz w:val="17"/>
                <w:szCs w:val="17"/>
                <w:lang w:val="en-US" w:eastAsia="zh-CN"/>
              </w:rPr>
              <w:t>-3</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restart"/>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r>
              <w:rPr>
                <w:rFonts w:ascii="宋体" w:hAnsi="宋体" w:eastAsia="宋体" w:cs="Times New Roman"/>
                <w:color w:val="000000"/>
                <w:sz w:val="17"/>
                <w:szCs w:val="17"/>
              </w:rPr>
              <w:t>1.2</w:t>
            </w:r>
          </w:p>
        </w:tc>
        <w:tc>
          <w:tcPr>
            <w:tcW w:w="4020" w:type="dxa"/>
            <w:vMerge w:val="restart"/>
            <w:noWrap w:val="0"/>
            <w:vAlign w:val="center"/>
          </w:tcPr>
          <w:p>
            <w:pPr>
              <w:spacing w:line="220" w:lineRule="exact"/>
              <w:ind w:left="-105" w:leftChars="-50" w:right="6" w:firstLine="85" w:firstLineChars="50"/>
              <w:rPr>
                <w:rFonts w:ascii="宋体" w:hAnsi="宋体" w:eastAsia="宋体" w:cs="Times New Roman"/>
                <w:color w:val="000000"/>
                <w:sz w:val="17"/>
                <w:szCs w:val="17"/>
              </w:rPr>
            </w:pPr>
            <w:r>
              <w:rPr>
                <w:rFonts w:hint="eastAsia" w:ascii="宋体" w:hAnsi="宋体" w:eastAsia="宋体" w:cs="Times New Roman"/>
                <w:color w:val="000000"/>
                <w:sz w:val="17"/>
                <w:szCs w:val="17"/>
              </w:rPr>
              <w:t>设立社区学生团组织（包括实体型和功能型学生团组织），按照《中国共产主义青年团普通高等学校基层组织工作条例》要求，选拔符合条件的青年党员、优秀团员担任负责人，健全制度体系和工作机制，强化团组织功能。</w:t>
            </w:r>
          </w:p>
        </w:tc>
        <w:tc>
          <w:tcPr>
            <w:tcW w:w="915" w:type="dxa"/>
            <w:gridSpan w:val="3"/>
            <w:noWrap w:val="0"/>
            <w:vAlign w:val="center"/>
          </w:tcPr>
          <w:p>
            <w:pPr>
              <w:spacing w:line="220" w:lineRule="exact"/>
              <w:ind w:left="-105" w:leftChars="-50" w:right="6"/>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rPr>
              <w:t xml:space="preserve"> </w:t>
            </w:r>
            <w:r>
              <w:rPr>
                <w:rFonts w:ascii="宋体" w:hAnsi="宋体" w:eastAsia="宋体" w:cs="Times New Roman"/>
                <w:color w:val="000000"/>
                <w:sz w:val="17"/>
                <w:szCs w:val="17"/>
              </w:rPr>
              <w:t>1.</w:t>
            </w:r>
            <w:r>
              <w:rPr>
                <w:rFonts w:hint="eastAsia" w:ascii="宋体" w:hAnsi="宋体" w:eastAsia="宋体" w:cs="Times New Roman"/>
                <w:color w:val="000000"/>
                <w:sz w:val="17"/>
                <w:szCs w:val="17"/>
                <w:lang w:val="en-US" w:eastAsia="zh-CN"/>
              </w:rPr>
              <w:t>2-1</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1063" w:type="dxa"/>
            <w:vMerge w:val="restart"/>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1.2-2</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rPr>
              <w:t xml:space="preserve"> </w:t>
            </w:r>
            <w:r>
              <w:rPr>
                <w:rFonts w:ascii="宋体" w:hAnsi="宋体" w:eastAsia="宋体" w:cs="Times New Roman"/>
                <w:color w:val="000000"/>
                <w:sz w:val="17"/>
                <w:szCs w:val="17"/>
              </w:rPr>
              <w:t>1.</w:t>
            </w:r>
            <w:r>
              <w:rPr>
                <w:rFonts w:hint="eastAsia" w:ascii="宋体" w:hAnsi="宋体" w:eastAsia="宋体" w:cs="Times New Roman"/>
                <w:color w:val="000000"/>
                <w:sz w:val="17"/>
                <w:szCs w:val="17"/>
                <w:lang w:val="en-US" w:eastAsia="zh-CN"/>
              </w:rPr>
              <w:t>2-3</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rPr>
              <w:t xml:space="preserve"> </w:t>
            </w:r>
            <w:r>
              <w:rPr>
                <w:rFonts w:ascii="宋体" w:hAnsi="宋体" w:eastAsia="宋体" w:cs="Times New Roman"/>
                <w:color w:val="000000"/>
                <w:sz w:val="17"/>
                <w:szCs w:val="17"/>
              </w:rPr>
              <w:t>1.</w:t>
            </w:r>
            <w:r>
              <w:rPr>
                <w:rFonts w:hint="eastAsia" w:ascii="宋体" w:hAnsi="宋体" w:eastAsia="宋体" w:cs="Times New Roman"/>
                <w:color w:val="000000"/>
                <w:sz w:val="17"/>
                <w:szCs w:val="17"/>
                <w:lang w:val="en-US" w:eastAsia="zh-CN"/>
              </w:rPr>
              <w:t>2-4</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restart"/>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1.3</w:t>
            </w:r>
          </w:p>
        </w:tc>
        <w:tc>
          <w:tcPr>
            <w:tcW w:w="4020" w:type="dxa"/>
            <w:vMerge w:val="restart"/>
            <w:noWrap w:val="0"/>
            <w:vAlign w:val="center"/>
          </w:tcPr>
          <w:p>
            <w:pPr>
              <w:spacing w:line="220" w:lineRule="exact"/>
              <w:ind w:right="6"/>
              <w:rPr>
                <w:rFonts w:ascii="宋体" w:hAnsi="宋体" w:eastAsia="宋体" w:cs="Times New Roman"/>
                <w:color w:val="000000"/>
                <w:sz w:val="17"/>
                <w:szCs w:val="17"/>
              </w:rPr>
            </w:pPr>
            <w:r>
              <w:rPr>
                <w:rFonts w:hint="eastAsia" w:ascii="宋体" w:hAnsi="宋体" w:eastAsia="宋体" w:cs="Times New Roman"/>
                <w:color w:val="000000"/>
                <w:sz w:val="17"/>
                <w:szCs w:val="17"/>
              </w:rPr>
              <w:t>建立社区学生自我管理服务组织或学生会服务站（点）等，在社区党（团）组织指导下，引导学生自觉参与社区治理建设</w:t>
            </w:r>
          </w:p>
        </w:tc>
        <w:tc>
          <w:tcPr>
            <w:tcW w:w="915" w:type="dxa"/>
            <w:gridSpan w:val="3"/>
            <w:noWrap w:val="0"/>
            <w:vAlign w:val="center"/>
          </w:tcPr>
          <w:p>
            <w:pPr>
              <w:spacing w:line="220" w:lineRule="exact"/>
              <w:ind w:left="-105" w:leftChars="-50" w:right="6"/>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 xml:space="preserve"> 1.3-1</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vMerge w:val="restart"/>
            <w:noWrap w:val="0"/>
            <w:vAlign w:val="center"/>
          </w:tcPr>
          <w:p>
            <w:pPr>
              <w:pStyle w:val="2"/>
              <w:rPr>
                <w:rFonts w:hint="eastAsia"/>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 xml:space="preserve"> 1.3-2</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0" w:hRule="atLeast"/>
          <w:jc w:val="center"/>
        </w:trPr>
        <w:tc>
          <w:tcPr>
            <w:tcW w:w="826" w:type="dxa"/>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1.4</w:t>
            </w:r>
          </w:p>
        </w:tc>
        <w:tc>
          <w:tcPr>
            <w:tcW w:w="4020" w:type="dxa"/>
            <w:noWrap w:val="0"/>
            <w:vAlign w:val="center"/>
          </w:tcPr>
          <w:p>
            <w:pPr>
              <w:spacing w:line="220" w:lineRule="exact"/>
              <w:ind w:left="-105" w:leftChars="-50" w:right="6" w:firstLine="85" w:firstLineChars="50"/>
              <w:rPr>
                <w:rFonts w:ascii="宋体" w:hAnsi="宋体" w:eastAsia="宋体" w:cs="Times New Roman"/>
                <w:color w:val="000000"/>
                <w:sz w:val="17"/>
                <w:szCs w:val="17"/>
              </w:rPr>
            </w:pPr>
            <w:r>
              <w:rPr>
                <w:rFonts w:hint="eastAsia" w:ascii="宋体" w:hAnsi="宋体" w:eastAsia="宋体" w:cs="Times New Roman"/>
                <w:color w:val="000000"/>
                <w:sz w:val="17"/>
                <w:szCs w:val="17"/>
              </w:rPr>
              <w:t>鼓励在学生社区建设学生社团，引导各类学生社团服务社区。在社区党（团）组织指导下，按照《高校学生社团建设管理办法》要求，坚持思想性、价值性、知识性、趣味性、多样性相统一的原则，服务学生成长发展。</w:t>
            </w:r>
          </w:p>
        </w:tc>
        <w:tc>
          <w:tcPr>
            <w:tcW w:w="915" w:type="dxa"/>
            <w:gridSpan w:val="3"/>
            <w:noWrap w:val="0"/>
            <w:vAlign w:val="center"/>
          </w:tcPr>
          <w:p>
            <w:pPr>
              <w:spacing w:line="220" w:lineRule="exact"/>
              <w:ind w:left="-105" w:leftChars="-50" w:right="6"/>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 xml:space="preserve"> 1.4-1</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10006" w:type="dxa"/>
            <w:gridSpan w:val="8"/>
            <w:shd w:val="clear" w:color="auto" w:fill="D6E3BC"/>
            <w:noWrap w:val="0"/>
            <w:vAlign w:val="center"/>
          </w:tcPr>
          <w:p>
            <w:pPr>
              <w:spacing w:line="220" w:lineRule="exact"/>
              <w:ind w:left="-105" w:leftChars="-50" w:right="6" w:firstLine="180" w:firstLineChars="100"/>
              <w:rPr>
                <w:rFonts w:hint="eastAsia" w:ascii="宋体" w:hAnsi="宋体" w:eastAsia="宋体" w:cs="Times New Roman"/>
                <w:color w:val="000000"/>
                <w:sz w:val="17"/>
                <w:szCs w:val="17"/>
              </w:rPr>
            </w:pPr>
            <w:r>
              <w:rPr>
                <w:rFonts w:hint="eastAsia" w:ascii="黑体" w:hAnsi="黑体" w:eastAsia="黑体" w:cs="Times New Roman"/>
                <w:color w:val="000000"/>
                <w:sz w:val="18"/>
                <w:szCs w:val="18"/>
              </w:rPr>
              <w:t>2.丰富社区学生活动体系</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2.5</w:t>
            </w:r>
          </w:p>
        </w:tc>
        <w:tc>
          <w:tcPr>
            <w:tcW w:w="4020" w:type="dxa"/>
            <w:noWrap w:val="0"/>
            <w:vAlign w:val="center"/>
          </w:tcPr>
          <w:p>
            <w:pPr>
              <w:spacing w:line="220" w:lineRule="exact"/>
              <w:ind w:left="-20" w:leftChars="-50" w:right="6" w:hanging="85" w:hangingChars="50"/>
              <w:rPr>
                <w:rFonts w:hint="eastAsia"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完善德育活动体系，以学生身心发展特点和规律为基础，重点开展思想道德、政治引领、价值观念、自我意识、人际关系、社会适应等方面的活动，引导学生养成良好思想道德、心理素质和行为习惯。</w:t>
            </w:r>
          </w:p>
        </w:tc>
        <w:tc>
          <w:tcPr>
            <w:tcW w:w="915" w:type="dxa"/>
            <w:gridSpan w:val="3"/>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2.5-1</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rPr>
            </w:pPr>
          </w:p>
        </w:tc>
        <w:tc>
          <w:tcPr>
            <w:tcW w:w="1063" w:type="dxa"/>
            <w:vMerge w:val="restart"/>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restart"/>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2.6</w:t>
            </w:r>
          </w:p>
        </w:tc>
        <w:tc>
          <w:tcPr>
            <w:tcW w:w="4020" w:type="dxa"/>
            <w:vMerge w:val="restart"/>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r>
              <w:rPr>
                <w:rFonts w:hint="eastAsia" w:ascii="宋体" w:hAnsi="宋体" w:eastAsia="宋体" w:cs="Times New Roman"/>
                <w:color w:val="000000"/>
                <w:sz w:val="17"/>
                <w:szCs w:val="17"/>
              </w:rPr>
              <w:t>丰富智育活动内容，开展创新创业、学科前沿、专业基础等相关的学术讲座、竞赛、实践等活动，建设书香社区，引导学生树立良好学风</w:t>
            </w:r>
          </w:p>
        </w:tc>
        <w:tc>
          <w:tcPr>
            <w:tcW w:w="915" w:type="dxa"/>
            <w:gridSpan w:val="3"/>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2.6-1</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05" w:leftChars="-50" w:right="-101" w:firstLine="170" w:firstLineChars="100"/>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2.6-2</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05" w:leftChars="-50" w:right="-101" w:firstLine="170" w:firstLineChars="100"/>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2.6-3</w:t>
            </w:r>
          </w:p>
        </w:tc>
        <w:tc>
          <w:tcPr>
            <w:tcW w:w="3182" w:type="dxa"/>
            <w:gridSpan w:val="2"/>
            <w:noWrap w:val="0"/>
            <w:vAlign w:val="center"/>
          </w:tcPr>
          <w:p>
            <w:pPr>
              <w:spacing w:line="220" w:lineRule="exact"/>
              <w:ind w:right="6"/>
              <w:rPr>
                <w:rFonts w:hint="default" w:ascii="宋体" w:hAnsi="宋体" w:eastAsia="宋体" w:cs="Times New Roman"/>
                <w:color w:val="000000"/>
                <w:sz w:val="17"/>
                <w:szCs w:val="17"/>
                <w:lang w:val="en-US"/>
              </w:rPr>
            </w:pPr>
          </w:p>
        </w:tc>
        <w:tc>
          <w:tcPr>
            <w:tcW w:w="1063" w:type="dxa"/>
            <w:vMerge w:val="continue"/>
            <w:noWrap w:val="0"/>
            <w:vAlign w:val="center"/>
          </w:tcPr>
          <w:p>
            <w:pPr>
              <w:spacing w:line="220" w:lineRule="exact"/>
              <w:ind w:left="-105" w:leftChars="-50" w:right="-101" w:firstLine="170" w:firstLineChars="100"/>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right="6"/>
              <w:jc w:val="both"/>
              <w:rPr>
                <w:rFonts w:ascii="宋体" w:hAnsi="宋体" w:eastAsia="宋体" w:cs="Times New Roman"/>
                <w:color w:val="000000"/>
                <w:sz w:val="17"/>
                <w:szCs w:val="17"/>
              </w:rPr>
            </w:pPr>
          </w:p>
        </w:tc>
        <w:tc>
          <w:tcPr>
            <w:tcW w:w="4020" w:type="dxa"/>
            <w:vMerge w:val="continue"/>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2.6-4</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restart"/>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2.7</w:t>
            </w:r>
          </w:p>
        </w:tc>
        <w:tc>
          <w:tcPr>
            <w:tcW w:w="4020" w:type="dxa"/>
            <w:vMerge w:val="restart"/>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r>
              <w:rPr>
                <w:rFonts w:hint="eastAsia" w:ascii="宋体" w:hAnsi="宋体" w:eastAsia="宋体" w:cs="Times New Roman"/>
                <w:color w:val="000000"/>
                <w:sz w:val="17"/>
                <w:szCs w:val="17"/>
              </w:rPr>
              <w:t>健全体育活动体系，围绕国家学生体质健康标准要求，开展系列体育活动，强化日常参与、体质监测和专项运动相结合，引导学生养成良好锻炼习惯和健康生活方式</w:t>
            </w:r>
          </w:p>
        </w:tc>
        <w:tc>
          <w:tcPr>
            <w:tcW w:w="915" w:type="dxa"/>
            <w:gridSpan w:val="3"/>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2.7-1</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2.7-2</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2.7-3</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25" w:hRule="atLeast"/>
          <w:jc w:val="center"/>
        </w:trPr>
        <w:tc>
          <w:tcPr>
            <w:tcW w:w="826" w:type="dxa"/>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2.8</w:t>
            </w:r>
          </w:p>
        </w:tc>
        <w:tc>
          <w:tcPr>
            <w:tcW w:w="4020" w:type="dxa"/>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r>
              <w:rPr>
                <w:rFonts w:hint="eastAsia" w:ascii="宋体" w:hAnsi="宋体" w:eastAsia="宋体" w:cs="Times New Roman"/>
                <w:color w:val="000000"/>
                <w:sz w:val="17"/>
                <w:szCs w:val="17"/>
              </w:rPr>
              <w:t>构筑美育活动体系，以学生感受美、表现美、鉴赏美、创造美的能力提升为目标，开展美育素养提升、艺术实践活动普及、美育文化营造等主题活动，促进学生形成艺术爱好、增强艺术素养。</w:t>
            </w:r>
          </w:p>
        </w:tc>
        <w:tc>
          <w:tcPr>
            <w:tcW w:w="915" w:type="dxa"/>
            <w:gridSpan w:val="3"/>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2.8-1</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10" w:hRule="atLeast"/>
          <w:jc w:val="center"/>
        </w:trPr>
        <w:tc>
          <w:tcPr>
            <w:tcW w:w="826" w:type="dxa"/>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2.9</w:t>
            </w:r>
          </w:p>
        </w:tc>
        <w:tc>
          <w:tcPr>
            <w:tcW w:w="4020" w:type="dxa"/>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r>
              <w:rPr>
                <w:rFonts w:hint="eastAsia" w:ascii="宋体" w:hAnsi="宋体" w:eastAsia="宋体" w:cs="Times New Roman"/>
                <w:color w:val="000000"/>
                <w:sz w:val="17"/>
                <w:szCs w:val="17"/>
              </w:rPr>
              <w:t>强化劳动教育活动体系，以学生养成劳动习惯、学会劳动、学会勤俭为目标，注重劳动教育学习和劳动实践相结合，引导学生崇尚劳动、尊重劳动。</w:t>
            </w:r>
          </w:p>
        </w:tc>
        <w:tc>
          <w:tcPr>
            <w:tcW w:w="915" w:type="dxa"/>
            <w:gridSpan w:val="3"/>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2.9-1</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10006" w:type="dxa"/>
            <w:gridSpan w:val="8"/>
            <w:shd w:val="clear" w:color="auto" w:fill="D6E3BC"/>
            <w:noWrap w:val="0"/>
            <w:vAlign w:val="center"/>
          </w:tcPr>
          <w:p>
            <w:pPr>
              <w:spacing w:line="220" w:lineRule="exact"/>
              <w:ind w:left="-105" w:leftChars="-50" w:right="6" w:firstLine="180" w:firstLineChars="100"/>
              <w:rPr>
                <w:rFonts w:ascii="黑体" w:hAnsi="黑体" w:eastAsia="黑体" w:cs="Times New Roman"/>
                <w:color w:val="000000"/>
                <w:sz w:val="17"/>
                <w:szCs w:val="17"/>
              </w:rPr>
            </w:pPr>
            <w:r>
              <w:rPr>
                <w:rFonts w:hint="eastAsia" w:ascii="黑体" w:hAnsi="黑体" w:eastAsia="黑体" w:cs="Times New Roman"/>
                <w:color w:val="000000"/>
                <w:sz w:val="18"/>
                <w:szCs w:val="18"/>
              </w:rPr>
              <w:t>3.健全社区学生评价模式</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restart"/>
            <w:noWrap w:val="0"/>
            <w:vAlign w:val="center"/>
          </w:tcPr>
          <w:p>
            <w:pPr>
              <w:spacing w:line="220" w:lineRule="exact"/>
              <w:ind w:right="6"/>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3.10</w:t>
            </w:r>
          </w:p>
        </w:tc>
        <w:tc>
          <w:tcPr>
            <w:tcW w:w="4020" w:type="dxa"/>
            <w:vMerge w:val="restart"/>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r>
              <w:rPr>
                <w:rFonts w:hint="eastAsia" w:ascii="宋体" w:hAnsi="宋体" w:eastAsia="宋体" w:cs="Times New Roman"/>
                <w:color w:val="000000"/>
                <w:sz w:val="17"/>
                <w:szCs w:val="17"/>
              </w:rPr>
              <w:t>完善学生综合评价体系，围绕德智体美劳全面培养的社区育人要求，以学生自我发展目标为牵引，建立健全过程性评价办法。</w:t>
            </w:r>
          </w:p>
        </w:tc>
        <w:tc>
          <w:tcPr>
            <w:tcW w:w="915" w:type="dxa"/>
            <w:gridSpan w:val="3"/>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3.10-1</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rPr>
            </w:pPr>
          </w:p>
        </w:tc>
        <w:tc>
          <w:tcPr>
            <w:tcW w:w="1063" w:type="dxa"/>
            <w:vMerge w:val="restart"/>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5"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3.10-2</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restart"/>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3.11</w:t>
            </w:r>
          </w:p>
        </w:tc>
        <w:tc>
          <w:tcPr>
            <w:tcW w:w="4020" w:type="dxa"/>
            <w:vMerge w:val="restart"/>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r>
              <w:rPr>
                <w:rFonts w:hint="eastAsia" w:ascii="宋体" w:hAnsi="宋体" w:eastAsia="宋体" w:cs="Times New Roman"/>
                <w:color w:val="000000"/>
                <w:sz w:val="17"/>
                <w:szCs w:val="17"/>
              </w:rPr>
              <w:t>积极挖掘、培养和选树参与社区治理、朋辈教育的学生典型，强化典型宣传，发挥榜样示范引领和辐射作用。</w:t>
            </w:r>
          </w:p>
        </w:tc>
        <w:tc>
          <w:tcPr>
            <w:tcW w:w="915" w:type="dxa"/>
            <w:gridSpan w:val="3"/>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3.11-1</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115"/>
              <w:jc w:val="center"/>
              <w:rPr>
                <w:rFonts w:hint="default" w:ascii="宋体" w:hAnsi="宋体" w:eastAsia="宋体" w:cs="Times New Roman"/>
                <w:color w:val="000000"/>
                <w:sz w:val="17"/>
                <w:szCs w:val="17"/>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3.11-2</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rPr>
            </w:pPr>
          </w:p>
        </w:tc>
        <w:tc>
          <w:tcPr>
            <w:tcW w:w="1063" w:type="dxa"/>
            <w:vMerge w:val="continue"/>
            <w:noWrap w:val="0"/>
            <w:vAlign w:val="center"/>
          </w:tcPr>
          <w:p>
            <w:pPr>
              <w:spacing w:line="240" w:lineRule="exact"/>
              <w:ind w:right="-115" w:firstLine="85" w:firstLineChars="50"/>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3.11-3</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eastAsia="zh-CN"/>
              </w:rPr>
            </w:pPr>
          </w:p>
        </w:tc>
        <w:tc>
          <w:tcPr>
            <w:tcW w:w="1063" w:type="dxa"/>
            <w:vMerge w:val="continue"/>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10006" w:type="dxa"/>
            <w:gridSpan w:val="8"/>
            <w:shd w:val="clear" w:color="auto" w:fill="C2D69B"/>
            <w:noWrap w:val="0"/>
            <w:vAlign w:val="center"/>
          </w:tcPr>
          <w:p>
            <w:pPr>
              <w:spacing w:line="220" w:lineRule="exact"/>
              <w:ind w:left="-105" w:leftChars="-50" w:right="6" w:firstLine="180" w:firstLineChars="100"/>
              <w:rPr>
                <w:rFonts w:ascii="宋体" w:hAnsi="宋体" w:eastAsia="宋体" w:cs="Times New Roman"/>
                <w:color w:val="C2D69B"/>
                <w:sz w:val="17"/>
                <w:szCs w:val="17"/>
                <w:highlight w:val="darkGray"/>
              </w:rPr>
            </w:pPr>
            <w:r>
              <w:rPr>
                <w:rFonts w:hint="eastAsia" w:ascii="黑体" w:hAnsi="黑体" w:eastAsia="黑体" w:cs="Times New Roman"/>
                <w:color w:val="auto"/>
                <w:sz w:val="18"/>
                <w:szCs w:val="18"/>
                <w:highlight w:val="none"/>
              </w:rPr>
              <w:t>4.</w:t>
            </w:r>
            <w:r>
              <w:rPr>
                <w:rFonts w:hint="eastAsia" w:ascii="黑体" w:hAnsi="黑体" w:eastAsia="黑体" w:cs="Times New Roman"/>
                <w:color w:val="auto"/>
                <w:sz w:val="18"/>
                <w:szCs w:val="18"/>
              </w:rPr>
              <w:t>社区</w:t>
            </w:r>
            <w:r>
              <w:rPr>
                <w:rFonts w:hint="eastAsia" w:ascii="黑体" w:hAnsi="黑体" w:eastAsia="黑体" w:cs="Times New Roman"/>
                <w:color w:val="auto"/>
                <w:sz w:val="18"/>
                <w:szCs w:val="18"/>
                <w:highlight w:val="none"/>
              </w:rPr>
              <w:t>学生“四自”体系有效完善</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restart"/>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4.12</w:t>
            </w:r>
          </w:p>
        </w:tc>
        <w:tc>
          <w:tcPr>
            <w:tcW w:w="4020" w:type="dxa"/>
            <w:vMerge w:val="restart"/>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r>
              <w:rPr>
                <w:rFonts w:hint="eastAsia" w:ascii="宋体" w:hAnsi="宋体" w:eastAsia="宋体" w:cs="Times New Roman"/>
                <w:color w:val="000000"/>
                <w:sz w:val="17"/>
                <w:szCs w:val="17"/>
              </w:rPr>
              <w:t>健全学生参与“自我管理、自我服务、自我教育、自我监督”的工作体系，建立学生深度参与社区治理的长效机制，充分激发学生的主观能动性。</w:t>
            </w:r>
          </w:p>
        </w:tc>
        <w:tc>
          <w:tcPr>
            <w:tcW w:w="915" w:type="dxa"/>
            <w:gridSpan w:val="3"/>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4.12-1</w:t>
            </w:r>
          </w:p>
        </w:tc>
        <w:tc>
          <w:tcPr>
            <w:tcW w:w="3182" w:type="dxa"/>
            <w:gridSpan w:val="2"/>
            <w:noWrap w:val="0"/>
            <w:vAlign w:val="center"/>
          </w:tcPr>
          <w:p>
            <w:pPr>
              <w:spacing w:line="220" w:lineRule="exact"/>
              <w:ind w:right="6"/>
              <w:rPr>
                <w:rFonts w:hint="default" w:ascii="宋体" w:hAnsi="宋体" w:eastAsia="宋体" w:cs="Times New Roman"/>
                <w:color w:val="000000"/>
                <w:sz w:val="17"/>
                <w:szCs w:val="17"/>
                <w:lang w:val="en-US" w:eastAsia="zh-CN"/>
              </w:rPr>
            </w:pPr>
          </w:p>
        </w:tc>
        <w:tc>
          <w:tcPr>
            <w:tcW w:w="1063" w:type="dxa"/>
            <w:vMerge w:val="restart"/>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hint="eastAsia" w:ascii="宋体" w:hAnsi="宋体" w:eastAsia="宋体" w:cs="Times New Roman"/>
                <w:color w:val="000000"/>
                <w:sz w:val="17"/>
                <w:szCs w:val="17"/>
                <w:lang w:val="en-US" w:eastAsia="zh-CN"/>
              </w:rPr>
            </w:pPr>
          </w:p>
        </w:tc>
        <w:tc>
          <w:tcPr>
            <w:tcW w:w="4020" w:type="dxa"/>
            <w:vMerge w:val="continue"/>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4.12-2</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hint="eastAsia" w:ascii="宋体" w:hAnsi="宋体" w:eastAsia="宋体" w:cs="Times New Roman"/>
                <w:color w:val="000000"/>
                <w:sz w:val="17"/>
                <w:szCs w:val="17"/>
                <w:lang w:val="en-US" w:eastAsia="zh-CN"/>
              </w:rPr>
            </w:pPr>
          </w:p>
        </w:tc>
        <w:tc>
          <w:tcPr>
            <w:tcW w:w="4020" w:type="dxa"/>
            <w:vMerge w:val="continue"/>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4.12-3</w:t>
            </w:r>
          </w:p>
        </w:tc>
        <w:tc>
          <w:tcPr>
            <w:tcW w:w="3182" w:type="dxa"/>
            <w:gridSpan w:val="2"/>
            <w:noWrap w:val="0"/>
            <w:vAlign w:val="center"/>
          </w:tcPr>
          <w:p>
            <w:pPr>
              <w:spacing w:line="220" w:lineRule="exact"/>
              <w:ind w:left="-20" w:leftChars="-50" w:right="6" w:hanging="85" w:hangingChars="50"/>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hint="eastAsia" w:ascii="宋体" w:hAnsi="宋体" w:eastAsia="宋体" w:cs="Times New Roman"/>
                <w:color w:val="000000"/>
                <w:sz w:val="17"/>
                <w:szCs w:val="17"/>
                <w:lang w:val="en-US" w:eastAsia="zh-CN"/>
              </w:rPr>
            </w:pPr>
          </w:p>
        </w:tc>
        <w:tc>
          <w:tcPr>
            <w:tcW w:w="4020" w:type="dxa"/>
            <w:vMerge w:val="continue"/>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4.12-4</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10006" w:type="dxa"/>
            <w:gridSpan w:val="8"/>
            <w:shd w:val="clear" w:color="auto" w:fill="FABF8F"/>
            <w:noWrap w:val="0"/>
            <w:vAlign w:val="center"/>
          </w:tcPr>
          <w:p>
            <w:pPr>
              <w:spacing w:line="220" w:lineRule="exact"/>
              <w:ind w:left="-105" w:leftChars="-50" w:right="6"/>
              <w:rPr>
                <w:rFonts w:hint="eastAsia" w:ascii="黑体" w:hAnsi="黑体" w:eastAsia="黑体" w:cs="Times New Roman"/>
                <w:color w:val="000000"/>
                <w:sz w:val="17"/>
                <w:szCs w:val="17"/>
                <w:lang w:val="en-US" w:eastAsia="zh-CN"/>
              </w:rPr>
            </w:pPr>
            <w:r>
              <w:rPr>
                <w:rFonts w:hint="eastAsia" w:ascii="黑体" w:hAnsi="黑体" w:eastAsia="黑体" w:cs="Times New Roman"/>
                <w:color w:val="000000"/>
                <w:sz w:val="21"/>
                <w:szCs w:val="21"/>
              </w:rPr>
              <w:t xml:space="preserve">  </w:t>
            </w:r>
            <w:r>
              <w:rPr>
                <w:rFonts w:hint="eastAsia" w:ascii="黑体" w:hAnsi="黑体" w:eastAsia="黑体" w:cs="Times New Roman"/>
                <w:color w:val="000000"/>
                <w:sz w:val="21"/>
                <w:szCs w:val="21"/>
                <w:lang w:val="en-US" w:eastAsia="zh-CN"/>
              </w:rPr>
              <w:t>D</w:t>
            </w:r>
            <w:r>
              <w:rPr>
                <w:rFonts w:hint="eastAsia" w:ascii="黑体" w:hAnsi="黑体" w:eastAsia="黑体" w:cs="Times New Roman"/>
                <w:color w:val="000000"/>
                <w:sz w:val="21"/>
                <w:szCs w:val="21"/>
              </w:rPr>
              <w:t>.</w:t>
            </w:r>
            <w:r>
              <w:rPr>
                <w:rFonts w:hint="eastAsia" w:ascii="黑体" w:hAnsi="黑体" w:eastAsia="黑体" w:cs="Times New Roman"/>
                <w:color w:val="000000"/>
                <w:sz w:val="21"/>
                <w:szCs w:val="21"/>
                <w:lang w:eastAsia="zh-CN"/>
              </w:rPr>
              <w:t>文化建设</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10006" w:type="dxa"/>
            <w:gridSpan w:val="8"/>
            <w:shd w:val="clear" w:color="auto" w:fill="D6E3BC"/>
            <w:noWrap w:val="0"/>
            <w:vAlign w:val="center"/>
          </w:tcPr>
          <w:p>
            <w:pPr>
              <w:spacing w:line="220" w:lineRule="exact"/>
              <w:ind w:left="-105" w:leftChars="-50" w:right="6" w:firstLine="180" w:firstLineChars="100"/>
              <w:rPr>
                <w:rFonts w:hint="eastAsia" w:ascii="黑体" w:hAnsi="黑体" w:eastAsia="黑体" w:cs="Times New Roman"/>
                <w:color w:val="000000"/>
                <w:sz w:val="17"/>
                <w:szCs w:val="17"/>
                <w:lang w:eastAsia="zh-CN"/>
              </w:rPr>
            </w:pPr>
            <w:r>
              <w:rPr>
                <w:rFonts w:hint="eastAsia" w:ascii="黑体" w:hAnsi="黑体" w:eastAsia="黑体" w:cs="Times New Roman"/>
                <w:color w:val="000000"/>
                <w:sz w:val="18"/>
                <w:szCs w:val="18"/>
              </w:rPr>
              <w:t>1.</w:t>
            </w:r>
            <w:r>
              <w:rPr>
                <w:rFonts w:hint="eastAsia" w:ascii="黑体" w:hAnsi="黑体" w:eastAsia="黑体" w:cs="Times New Roman"/>
                <w:color w:val="000000"/>
                <w:sz w:val="18"/>
                <w:szCs w:val="18"/>
                <w:lang w:eastAsia="zh-CN"/>
              </w:rPr>
              <w:t>丰富空间文化内涵</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restart"/>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r>
              <w:rPr>
                <w:rFonts w:ascii="宋体" w:hAnsi="宋体" w:eastAsia="宋体" w:cs="Times New Roman"/>
                <w:color w:val="000000"/>
                <w:sz w:val="17"/>
                <w:szCs w:val="17"/>
              </w:rPr>
              <w:t>1.1</w:t>
            </w:r>
          </w:p>
        </w:tc>
        <w:tc>
          <w:tcPr>
            <w:tcW w:w="4020" w:type="dxa"/>
            <w:vMerge w:val="restart"/>
            <w:noWrap w:val="0"/>
            <w:vAlign w:val="center"/>
          </w:tcPr>
          <w:p>
            <w:pPr>
              <w:spacing w:line="220" w:lineRule="exact"/>
              <w:ind w:left="-20" w:leftChars="-50" w:right="6" w:hanging="85" w:hangingChars="50"/>
              <w:rPr>
                <w:rFonts w:ascii="宋体" w:hAnsi="宋体" w:eastAsia="宋体" w:cs="Times New Roman"/>
                <w:color w:val="000000"/>
                <w:sz w:val="17"/>
                <w:szCs w:val="17"/>
              </w:rPr>
            </w:pPr>
            <w:r>
              <w:rPr>
                <w:rFonts w:ascii="宋体" w:hAnsi="宋体" w:eastAsia="宋体" w:cs="Times New Roman"/>
                <w:color w:val="000000"/>
                <w:sz w:val="17"/>
                <w:szCs w:val="17"/>
              </w:rPr>
              <w:t xml:space="preserve"> </w:t>
            </w:r>
            <w:r>
              <w:rPr>
                <w:rFonts w:hint="eastAsia" w:ascii="宋体" w:hAnsi="宋体" w:eastAsia="宋体" w:cs="Times New Roman"/>
                <w:color w:val="000000"/>
                <w:sz w:val="17"/>
                <w:szCs w:val="17"/>
              </w:rPr>
              <w:t>深度开发</w:t>
            </w:r>
            <w:r>
              <w:rPr>
                <w:rFonts w:hint="eastAsia" w:ascii="宋体" w:hAnsi="宋体" w:eastAsia="宋体" w:cs="Times New Roman"/>
                <w:color w:val="000000"/>
                <w:sz w:val="17"/>
                <w:szCs w:val="17"/>
                <w:lang w:val="en-US" w:eastAsia="zh-CN"/>
              </w:rPr>
              <w:t>并有效</w:t>
            </w:r>
            <w:r>
              <w:rPr>
                <w:rFonts w:hint="eastAsia" w:ascii="宋体" w:hAnsi="宋体" w:eastAsia="宋体" w:cs="Times New Roman"/>
                <w:color w:val="000000"/>
                <w:sz w:val="17"/>
                <w:szCs w:val="17"/>
              </w:rPr>
              <w:t>利用学校特色场馆、建筑等，统筹布局寝室、公寓、社区、校园等场域，</w:t>
            </w:r>
            <w:r>
              <w:rPr>
                <w:rFonts w:hint="eastAsia" w:ascii="宋体" w:hAnsi="宋体" w:eastAsia="宋体" w:cs="Times New Roman"/>
                <w:color w:val="000000"/>
                <w:sz w:val="17"/>
                <w:szCs w:val="17"/>
                <w:lang w:val="en-US" w:eastAsia="zh-CN"/>
              </w:rPr>
              <w:t>建设</w:t>
            </w:r>
            <w:r>
              <w:rPr>
                <w:rFonts w:hint="eastAsia" w:ascii="宋体" w:hAnsi="宋体" w:eastAsia="宋体" w:cs="Times New Roman"/>
                <w:color w:val="000000"/>
                <w:sz w:val="17"/>
                <w:szCs w:val="17"/>
              </w:rPr>
              <w:t>形成承载文化浸润、精神传承作用的多元、多功能空间载体。</w:t>
            </w:r>
          </w:p>
        </w:tc>
        <w:tc>
          <w:tcPr>
            <w:tcW w:w="915" w:type="dxa"/>
            <w:gridSpan w:val="3"/>
            <w:noWrap w:val="0"/>
            <w:vAlign w:val="center"/>
          </w:tcPr>
          <w:p>
            <w:pPr>
              <w:spacing w:line="220" w:lineRule="exact"/>
              <w:ind w:left="-105" w:leftChars="-50" w:right="6"/>
              <w:jc w:val="center"/>
              <w:rPr>
                <w:rFonts w:ascii="宋体" w:hAnsi="宋体" w:eastAsia="宋体" w:cs="Times New Roman"/>
                <w:color w:val="000000"/>
                <w:sz w:val="17"/>
                <w:szCs w:val="17"/>
              </w:rPr>
            </w:pPr>
            <w:r>
              <w:rPr>
                <w:rFonts w:hint="eastAsia" w:ascii="宋体" w:hAnsi="宋体" w:eastAsia="宋体" w:cs="Times New Roman"/>
                <w:color w:val="000000"/>
                <w:sz w:val="17"/>
                <w:szCs w:val="17"/>
              </w:rPr>
              <w:t xml:space="preserve"> </w:t>
            </w:r>
            <w:r>
              <w:rPr>
                <w:rFonts w:ascii="宋体" w:hAnsi="宋体" w:eastAsia="宋体" w:cs="Times New Roman"/>
                <w:color w:val="000000"/>
                <w:sz w:val="17"/>
                <w:szCs w:val="17"/>
              </w:rPr>
              <w:t>1.1</w:t>
            </w:r>
            <w:r>
              <w:rPr>
                <w:rFonts w:hint="eastAsia" w:ascii="宋体" w:hAnsi="宋体" w:eastAsia="宋体" w:cs="Times New Roman"/>
                <w:color w:val="000000"/>
                <w:sz w:val="17"/>
                <w:szCs w:val="17"/>
                <w:lang w:val="en-US" w:eastAsia="zh-CN"/>
              </w:rPr>
              <w:t>-</w:t>
            </w:r>
            <w:r>
              <w:rPr>
                <w:rFonts w:ascii="宋体" w:hAnsi="宋体" w:eastAsia="宋体" w:cs="Times New Roman"/>
                <w:color w:val="000000"/>
                <w:sz w:val="17"/>
                <w:szCs w:val="17"/>
              </w:rPr>
              <w:t>1</w:t>
            </w:r>
          </w:p>
        </w:tc>
        <w:tc>
          <w:tcPr>
            <w:tcW w:w="3182" w:type="dxa"/>
            <w:gridSpan w:val="2"/>
            <w:noWrap w:val="0"/>
            <w:vAlign w:val="center"/>
          </w:tcPr>
          <w:p>
            <w:pPr>
              <w:spacing w:line="220" w:lineRule="exact"/>
              <w:ind w:left="-105" w:leftChars="-50" w:right="6" w:rightChars="0" w:firstLine="85" w:firstLineChars="50"/>
              <w:rPr>
                <w:rFonts w:hint="eastAsia" w:ascii="宋体" w:hAnsi="宋体" w:eastAsia="宋体" w:cs="Times New Roman"/>
                <w:color w:val="000000"/>
                <w:sz w:val="17"/>
                <w:szCs w:val="17"/>
              </w:rPr>
            </w:pPr>
          </w:p>
        </w:tc>
        <w:tc>
          <w:tcPr>
            <w:tcW w:w="1063" w:type="dxa"/>
            <w:vMerge w:val="restart"/>
            <w:noWrap w:val="0"/>
            <w:vAlign w:val="center"/>
          </w:tcPr>
          <w:p>
            <w:pPr>
              <w:pStyle w:val="2"/>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rPr>
              <w:t xml:space="preserve"> </w:t>
            </w:r>
            <w:r>
              <w:rPr>
                <w:rFonts w:ascii="宋体" w:hAnsi="宋体" w:eastAsia="宋体" w:cs="Times New Roman"/>
                <w:color w:val="000000"/>
                <w:sz w:val="17"/>
                <w:szCs w:val="17"/>
              </w:rPr>
              <w:t>1.1</w:t>
            </w:r>
            <w:r>
              <w:rPr>
                <w:rFonts w:hint="eastAsia" w:ascii="宋体" w:hAnsi="宋体" w:eastAsia="宋体" w:cs="Times New Roman"/>
                <w:color w:val="000000"/>
                <w:sz w:val="17"/>
                <w:szCs w:val="17"/>
                <w:lang w:val="en-US" w:eastAsia="zh-CN"/>
              </w:rPr>
              <w:t>-2</w:t>
            </w:r>
          </w:p>
        </w:tc>
        <w:tc>
          <w:tcPr>
            <w:tcW w:w="3182" w:type="dxa"/>
            <w:gridSpan w:val="2"/>
            <w:noWrap w:val="0"/>
            <w:vAlign w:val="center"/>
          </w:tcPr>
          <w:p>
            <w:pPr>
              <w:spacing w:line="220" w:lineRule="exact"/>
              <w:ind w:left="-105" w:leftChars="-50" w:right="6" w:rightChars="0" w:firstLine="85" w:firstLineChars="50"/>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6"/>
              <w:jc w:val="center"/>
              <w:rPr>
                <w:rFonts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jc w:val="center"/>
              <w:rPr>
                <w:rFonts w:hint="eastAsia"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 xml:space="preserve"> </w:t>
            </w:r>
            <w:r>
              <w:rPr>
                <w:rFonts w:hint="eastAsia" w:ascii="宋体" w:hAnsi="宋体" w:eastAsia="宋体" w:cs="Times New Roman"/>
                <w:color w:val="000000"/>
                <w:sz w:val="17"/>
                <w:szCs w:val="17"/>
              </w:rPr>
              <w:t>1.1-</w:t>
            </w:r>
            <w:r>
              <w:rPr>
                <w:rFonts w:hint="eastAsia" w:ascii="宋体" w:hAnsi="宋体" w:eastAsia="宋体" w:cs="Times New Roman"/>
                <w:color w:val="000000"/>
                <w:sz w:val="17"/>
                <w:szCs w:val="17"/>
                <w:lang w:val="en-US" w:eastAsia="zh-CN"/>
              </w:rPr>
              <w:t>3</w:t>
            </w:r>
          </w:p>
        </w:tc>
        <w:tc>
          <w:tcPr>
            <w:tcW w:w="3182" w:type="dxa"/>
            <w:gridSpan w:val="2"/>
            <w:noWrap w:val="0"/>
            <w:vAlign w:val="center"/>
          </w:tcPr>
          <w:p>
            <w:pPr>
              <w:spacing w:line="220" w:lineRule="exact"/>
              <w:ind w:left="-105" w:leftChars="-50" w:right="6" w:rightChars="0" w:firstLine="85" w:firstLineChars="50"/>
              <w:rPr>
                <w:rFonts w:hint="eastAsia" w:ascii="宋体" w:hAnsi="宋体" w:eastAsia="宋体" w:cs="Times New Roman"/>
                <w:color w:val="000000"/>
                <w:sz w:val="17"/>
                <w:szCs w:val="17"/>
                <w:lang w:eastAsia="zh-CN"/>
              </w:rPr>
            </w:pPr>
          </w:p>
        </w:tc>
        <w:tc>
          <w:tcPr>
            <w:tcW w:w="1063" w:type="dxa"/>
            <w:vMerge w:val="continue"/>
            <w:noWrap w:val="0"/>
            <w:vAlign w:val="center"/>
          </w:tcPr>
          <w:p>
            <w:pPr>
              <w:spacing w:line="220" w:lineRule="exact"/>
              <w:ind w:left="-115" w:leftChars="-55" w:right="6"/>
              <w:jc w:val="center"/>
              <w:rPr>
                <w:rFonts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jc w:val="center"/>
              <w:rPr>
                <w:rFonts w:hint="eastAsia"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 xml:space="preserve"> </w:t>
            </w:r>
            <w:r>
              <w:rPr>
                <w:rFonts w:hint="eastAsia" w:ascii="宋体" w:hAnsi="宋体" w:eastAsia="宋体" w:cs="Times New Roman"/>
                <w:color w:val="000000"/>
                <w:sz w:val="17"/>
                <w:szCs w:val="17"/>
              </w:rPr>
              <w:t>1.1-</w:t>
            </w:r>
            <w:r>
              <w:rPr>
                <w:rFonts w:hint="eastAsia" w:ascii="宋体" w:hAnsi="宋体" w:eastAsia="宋体" w:cs="Times New Roman"/>
                <w:color w:val="000000"/>
                <w:sz w:val="17"/>
                <w:szCs w:val="17"/>
                <w:lang w:val="en-US" w:eastAsia="zh-CN"/>
              </w:rPr>
              <w:t>4</w:t>
            </w:r>
          </w:p>
        </w:tc>
        <w:tc>
          <w:tcPr>
            <w:tcW w:w="3182" w:type="dxa"/>
            <w:gridSpan w:val="2"/>
            <w:noWrap w:val="0"/>
            <w:vAlign w:val="center"/>
          </w:tcPr>
          <w:p>
            <w:pPr>
              <w:spacing w:line="220" w:lineRule="exact"/>
              <w:ind w:left="-105" w:leftChars="-50" w:right="6" w:rightChars="0" w:firstLine="85" w:firstLineChars="50"/>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6"/>
              <w:jc w:val="center"/>
              <w:rPr>
                <w:rFonts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jc w:val="center"/>
              <w:rPr>
                <w:rFonts w:hint="eastAsia" w:ascii="宋体" w:hAnsi="宋体" w:eastAsia="宋体" w:cs="Times New Roman"/>
                <w:color w:val="000000"/>
                <w:sz w:val="17"/>
                <w:szCs w:val="17"/>
                <w:lang w:val="en-US" w:eastAsia="zh-CN"/>
              </w:rPr>
            </w:pPr>
            <w:r>
              <w:rPr>
                <w:rFonts w:hint="eastAsia" w:ascii="黑体" w:hAnsi="黑体" w:eastAsia="黑体" w:cs="Times New Roman"/>
                <w:color w:val="000000"/>
                <w:sz w:val="17"/>
                <w:szCs w:val="17"/>
                <w:lang w:val="en-US" w:eastAsia="zh-CN"/>
              </w:rPr>
              <w:t xml:space="preserve"> </w:t>
            </w:r>
            <w:r>
              <w:rPr>
                <w:rFonts w:hint="eastAsia" w:ascii="宋体" w:hAnsi="宋体" w:eastAsia="宋体" w:cs="Times New Roman"/>
                <w:color w:val="000000"/>
                <w:sz w:val="17"/>
                <w:szCs w:val="17"/>
              </w:rPr>
              <w:t>1.1-</w:t>
            </w:r>
            <w:r>
              <w:rPr>
                <w:rFonts w:hint="eastAsia" w:ascii="宋体" w:hAnsi="宋体" w:eastAsia="宋体" w:cs="Times New Roman"/>
                <w:color w:val="000000"/>
                <w:sz w:val="17"/>
                <w:szCs w:val="17"/>
                <w:lang w:val="en-US" w:eastAsia="zh-CN"/>
              </w:rPr>
              <w:t>5</w:t>
            </w:r>
          </w:p>
        </w:tc>
        <w:tc>
          <w:tcPr>
            <w:tcW w:w="3182" w:type="dxa"/>
            <w:gridSpan w:val="2"/>
            <w:noWrap w:val="0"/>
            <w:vAlign w:val="center"/>
          </w:tcPr>
          <w:p>
            <w:pPr>
              <w:spacing w:line="220" w:lineRule="exact"/>
              <w:ind w:right="6" w:rightChars="0"/>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6"/>
              <w:jc w:val="center"/>
              <w:rPr>
                <w:rFonts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jc w:val="center"/>
              <w:rPr>
                <w:rFonts w:hint="eastAsia"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 xml:space="preserve"> </w:t>
            </w:r>
            <w:r>
              <w:rPr>
                <w:rFonts w:hint="eastAsia" w:ascii="宋体" w:hAnsi="宋体" w:eastAsia="宋体" w:cs="Times New Roman"/>
                <w:color w:val="000000"/>
                <w:sz w:val="17"/>
                <w:szCs w:val="17"/>
              </w:rPr>
              <w:t>1.1-</w:t>
            </w:r>
            <w:r>
              <w:rPr>
                <w:rFonts w:hint="eastAsia" w:ascii="宋体" w:hAnsi="宋体" w:eastAsia="宋体" w:cs="Times New Roman"/>
                <w:color w:val="000000"/>
                <w:sz w:val="17"/>
                <w:szCs w:val="17"/>
                <w:lang w:val="en-US" w:eastAsia="zh-CN"/>
              </w:rPr>
              <w:t>6</w:t>
            </w:r>
          </w:p>
        </w:tc>
        <w:tc>
          <w:tcPr>
            <w:tcW w:w="3182" w:type="dxa"/>
            <w:gridSpan w:val="2"/>
            <w:noWrap w:val="0"/>
            <w:vAlign w:val="center"/>
          </w:tcPr>
          <w:p>
            <w:pPr>
              <w:spacing w:line="220" w:lineRule="exact"/>
              <w:ind w:left="-105" w:leftChars="-50" w:right="6" w:rightChars="0" w:firstLine="85" w:firstLineChars="50"/>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6"/>
              <w:jc w:val="center"/>
              <w:rPr>
                <w:rFonts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jc w:val="center"/>
              <w:rPr>
                <w:rFonts w:hint="eastAsia"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 xml:space="preserve"> </w:t>
            </w:r>
            <w:r>
              <w:rPr>
                <w:rFonts w:hint="eastAsia" w:ascii="宋体" w:hAnsi="宋体" w:eastAsia="宋体" w:cs="Times New Roman"/>
                <w:color w:val="000000"/>
                <w:sz w:val="17"/>
                <w:szCs w:val="17"/>
              </w:rPr>
              <w:t>1.1-</w:t>
            </w:r>
            <w:r>
              <w:rPr>
                <w:rFonts w:hint="eastAsia" w:ascii="宋体" w:hAnsi="宋体" w:eastAsia="宋体" w:cs="Times New Roman"/>
                <w:color w:val="000000"/>
                <w:sz w:val="17"/>
                <w:szCs w:val="17"/>
                <w:lang w:val="en-US" w:eastAsia="zh-CN"/>
              </w:rPr>
              <w:t>7</w:t>
            </w:r>
          </w:p>
        </w:tc>
        <w:tc>
          <w:tcPr>
            <w:tcW w:w="3182" w:type="dxa"/>
            <w:gridSpan w:val="2"/>
            <w:noWrap w:val="0"/>
            <w:vAlign w:val="center"/>
          </w:tcPr>
          <w:p>
            <w:pPr>
              <w:spacing w:line="220" w:lineRule="exact"/>
              <w:ind w:left="-105" w:leftChars="-50" w:right="6" w:rightChars="0" w:firstLine="85" w:firstLineChars="50"/>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6"/>
              <w:jc w:val="center"/>
              <w:rPr>
                <w:rFonts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jc w:val="center"/>
              <w:rPr>
                <w:rFonts w:hint="eastAsia"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 xml:space="preserve"> </w:t>
            </w:r>
            <w:r>
              <w:rPr>
                <w:rFonts w:hint="eastAsia" w:ascii="宋体" w:hAnsi="宋体" w:eastAsia="宋体" w:cs="Times New Roman"/>
                <w:color w:val="000000"/>
                <w:sz w:val="17"/>
                <w:szCs w:val="17"/>
              </w:rPr>
              <w:t>1.1-</w:t>
            </w:r>
            <w:r>
              <w:rPr>
                <w:rFonts w:hint="eastAsia" w:ascii="宋体" w:hAnsi="宋体" w:eastAsia="宋体" w:cs="Times New Roman"/>
                <w:color w:val="000000"/>
                <w:sz w:val="17"/>
                <w:szCs w:val="17"/>
                <w:lang w:val="en-US" w:eastAsia="zh-CN"/>
              </w:rPr>
              <w:t>8</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jc w:val="center"/>
              <w:rPr>
                <w:rFonts w:hint="eastAsia"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 xml:space="preserve"> </w:t>
            </w:r>
            <w:r>
              <w:rPr>
                <w:rFonts w:hint="eastAsia" w:ascii="宋体" w:hAnsi="宋体" w:eastAsia="宋体" w:cs="Times New Roman"/>
                <w:color w:val="000000"/>
                <w:sz w:val="17"/>
                <w:szCs w:val="17"/>
              </w:rPr>
              <w:t>1.1-</w:t>
            </w:r>
            <w:r>
              <w:rPr>
                <w:rFonts w:hint="eastAsia" w:ascii="宋体" w:hAnsi="宋体" w:eastAsia="宋体" w:cs="Times New Roman"/>
                <w:color w:val="000000"/>
                <w:sz w:val="17"/>
                <w:szCs w:val="17"/>
                <w:lang w:val="en-US" w:eastAsia="zh-CN"/>
              </w:rPr>
              <w:t>9</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restart"/>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r>
              <w:rPr>
                <w:rFonts w:ascii="宋体" w:hAnsi="宋体" w:eastAsia="宋体" w:cs="Times New Roman"/>
                <w:color w:val="000000"/>
                <w:sz w:val="17"/>
                <w:szCs w:val="17"/>
              </w:rPr>
              <w:t>1.2</w:t>
            </w:r>
          </w:p>
        </w:tc>
        <w:tc>
          <w:tcPr>
            <w:tcW w:w="4020" w:type="dxa"/>
            <w:vMerge w:val="restart"/>
            <w:noWrap w:val="0"/>
            <w:vAlign w:val="center"/>
          </w:tcPr>
          <w:p>
            <w:pPr>
              <w:spacing w:line="220" w:lineRule="exact"/>
              <w:ind w:left="-105" w:leftChars="-50" w:right="6" w:firstLine="85" w:firstLineChars="50"/>
              <w:rPr>
                <w:rFonts w:ascii="宋体" w:hAnsi="宋体" w:eastAsia="宋体" w:cs="Times New Roman"/>
                <w:color w:val="000000"/>
                <w:sz w:val="17"/>
                <w:szCs w:val="17"/>
              </w:rPr>
            </w:pPr>
            <w:r>
              <w:rPr>
                <w:rFonts w:hint="eastAsia" w:ascii="宋体" w:hAnsi="宋体" w:eastAsia="宋体" w:cs="Times New Roman"/>
                <w:color w:val="000000"/>
                <w:sz w:val="17"/>
                <w:szCs w:val="17"/>
              </w:rPr>
              <w:t>注重社区网络</w:t>
            </w:r>
            <w:r>
              <w:rPr>
                <w:rFonts w:hint="eastAsia" w:ascii="宋体" w:hAnsi="宋体" w:eastAsia="宋体" w:cs="Times New Roman"/>
                <w:color w:val="000000"/>
                <w:sz w:val="17"/>
                <w:szCs w:val="17"/>
                <w:lang w:val="en-US" w:eastAsia="zh-CN"/>
              </w:rPr>
              <w:t>文化</w:t>
            </w:r>
            <w:r>
              <w:rPr>
                <w:rFonts w:hint="eastAsia" w:ascii="宋体" w:hAnsi="宋体" w:eastAsia="宋体" w:cs="Times New Roman"/>
                <w:color w:val="000000"/>
                <w:sz w:val="17"/>
                <w:szCs w:val="17"/>
              </w:rPr>
              <w:t>空间建设，把握社区网络文化建设主动权，筑牢社区文化网络新阵地。</w:t>
            </w:r>
          </w:p>
        </w:tc>
        <w:tc>
          <w:tcPr>
            <w:tcW w:w="915" w:type="dxa"/>
            <w:gridSpan w:val="3"/>
            <w:noWrap w:val="0"/>
            <w:vAlign w:val="center"/>
          </w:tcPr>
          <w:p>
            <w:pPr>
              <w:spacing w:line="220" w:lineRule="exact"/>
              <w:ind w:left="-105" w:leftChars="-50" w:right="6"/>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rPr>
              <w:t xml:space="preserve"> </w:t>
            </w:r>
            <w:r>
              <w:rPr>
                <w:rFonts w:ascii="宋体" w:hAnsi="宋体" w:eastAsia="宋体" w:cs="Times New Roman"/>
                <w:color w:val="000000"/>
                <w:sz w:val="17"/>
                <w:szCs w:val="17"/>
              </w:rPr>
              <w:t>1.</w:t>
            </w:r>
            <w:r>
              <w:rPr>
                <w:rFonts w:hint="eastAsia" w:ascii="宋体" w:hAnsi="宋体" w:eastAsia="宋体" w:cs="Times New Roman"/>
                <w:color w:val="000000"/>
                <w:sz w:val="17"/>
                <w:szCs w:val="17"/>
                <w:lang w:val="en-US" w:eastAsia="zh-CN"/>
              </w:rPr>
              <w:t>2-1</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1063" w:type="dxa"/>
            <w:vMerge w:val="restart"/>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rPr>
              <w:t xml:space="preserve"> </w:t>
            </w:r>
            <w:r>
              <w:rPr>
                <w:rFonts w:ascii="宋体" w:hAnsi="宋体" w:eastAsia="宋体" w:cs="Times New Roman"/>
                <w:color w:val="000000"/>
                <w:sz w:val="17"/>
                <w:szCs w:val="17"/>
              </w:rPr>
              <w:t>1.</w:t>
            </w:r>
            <w:r>
              <w:rPr>
                <w:rFonts w:hint="eastAsia" w:ascii="宋体" w:hAnsi="宋体" w:eastAsia="宋体" w:cs="Times New Roman"/>
                <w:color w:val="000000"/>
                <w:sz w:val="17"/>
                <w:szCs w:val="17"/>
                <w:lang w:val="en-US" w:eastAsia="zh-CN"/>
              </w:rPr>
              <w:t>2-2</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rPr>
              <w:t xml:space="preserve"> </w:t>
            </w:r>
            <w:r>
              <w:rPr>
                <w:rFonts w:ascii="宋体" w:hAnsi="宋体" w:eastAsia="宋体" w:cs="Times New Roman"/>
                <w:color w:val="000000"/>
                <w:sz w:val="17"/>
                <w:szCs w:val="17"/>
              </w:rPr>
              <w:t>1.</w:t>
            </w:r>
            <w:r>
              <w:rPr>
                <w:rFonts w:hint="eastAsia" w:ascii="宋体" w:hAnsi="宋体" w:eastAsia="宋体" w:cs="Times New Roman"/>
                <w:color w:val="000000"/>
                <w:sz w:val="17"/>
                <w:szCs w:val="17"/>
                <w:lang w:val="en-US" w:eastAsia="zh-CN"/>
              </w:rPr>
              <w:t>2-3</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79" w:hRule="atLeast"/>
          <w:jc w:val="center"/>
        </w:trPr>
        <w:tc>
          <w:tcPr>
            <w:tcW w:w="826" w:type="dxa"/>
            <w:vMerge w:val="restart"/>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1.3</w:t>
            </w:r>
          </w:p>
        </w:tc>
        <w:tc>
          <w:tcPr>
            <w:tcW w:w="4020" w:type="dxa"/>
            <w:vMerge w:val="restart"/>
            <w:noWrap w:val="0"/>
            <w:vAlign w:val="center"/>
          </w:tcPr>
          <w:p>
            <w:pPr>
              <w:spacing w:line="220" w:lineRule="exact"/>
              <w:ind w:right="6"/>
              <w:jc w:val="both"/>
              <w:rPr>
                <w:rFonts w:hint="eastAsia" w:ascii="宋体" w:hAnsi="宋体" w:eastAsia="宋体" w:cs="Times New Roman"/>
                <w:color w:val="000000"/>
                <w:sz w:val="17"/>
                <w:szCs w:val="17"/>
              </w:rPr>
            </w:pPr>
          </w:p>
          <w:p>
            <w:pPr>
              <w:spacing w:line="220" w:lineRule="exact"/>
              <w:ind w:right="6"/>
              <w:jc w:val="both"/>
              <w:rPr>
                <w:rFonts w:hint="eastAsia" w:ascii="宋体" w:hAnsi="宋体" w:eastAsia="宋体" w:cs="Times New Roman"/>
                <w:color w:val="000000"/>
                <w:sz w:val="17"/>
                <w:szCs w:val="17"/>
              </w:rPr>
            </w:pPr>
          </w:p>
          <w:p>
            <w:pPr>
              <w:spacing w:line="220" w:lineRule="exact"/>
              <w:ind w:right="6"/>
              <w:jc w:val="both"/>
              <w:rPr>
                <w:rFonts w:hint="eastAsia" w:ascii="宋体" w:hAnsi="宋体" w:eastAsia="宋体" w:cs="Times New Roman"/>
                <w:color w:val="000000"/>
                <w:sz w:val="17"/>
                <w:szCs w:val="17"/>
              </w:rPr>
            </w:pPr>
          </w:p>
          <w:p>
            <w:pPr>
              <w:spacing w:line="220" w:lineRule="exact"/>
              <w:ind w:right="6"/>
              <w:jc w:val="both"/>
              <w:rPr>
                <w:rFonts w:hint="eastAsia" w:ascii="宋体" w:hAnsi="宋体" w:eastAsia="宋体" w:cs="Times New Roman"/>
                <w:color w:val="000000"/>
                <w:sz w:val="17"/>
                <w:szCs w:val="17"/>
              </w:rPr>
            </w:pPr>
          </w:p>
          <w:p>
            <w:pPr>
              <w:spacing w:line="220" w:lineRule="exact"/>
              <w:ind w:right="6"/>
              <w:jc w:val="both"/>
              <w:rPr>
                <w:rFonts w:hint="eastAsia" w:ascii="宋体" w:hAnsi="宋体" w:eastAsia="宋体" w:cs="Times New Roman"/>
                <w:color w:val="000000"/>
                <w:sz w:val="17"/>
                <w:szCs w:val="17"/>
              </w:rPr>
            </w:pPr>
          </w:p>
          <w:p>
            <w:pPr>
              <w:spacing w:line="220" w:lineRule="exact"/>
              <w:ind w:right="6"/>
              <w:jc w:val="both"/>
              <w:rPr>
                <w:rFonts w:hint="eastAsia" w:ascii="宋体" w:hAnsi="宋体" w:eastAsia="宋体" w:cs="Times New Roman"/>
                <w:color w:val="000000"/>
                <w:sz w:val="17"/>
                <w:szCs w:val="17"/>
              </w:rPr>
            </w:pPr>
            <w:r>
              <w:rPr>
                <w:rFonts w:hint="eastAsia" w:ascii="宋体" w:hAnsi="宋体" w:eastAsia="宋体" w:cs="Times New Roman"/>
                <w:color w:val="000000"/>
                <w:sz w:val="17"/>
                <w:szCs w:val="17"/>
              </w:rPr>
              <w:t>推动</w:t>
            </w:r>
            <w:r>
              <w:rPr>
                <w:rFonts w:hint="eastAsia" w:ascii="宋体" w:hAnsi="宋体" w:eastAsia="宋体" w:cs="Times New Roman"/>
                <w:color w:val="000000"/>
                <w:sz w:val="17"/>
                <w:szCs w:val="17"/>
                <w:lang w:val="en-US" w:eastAsia="zh-CN"/>
              </w:rPr>
              <w:t>学习贯彻</w:t>
            </w:r>
            <w:r>
              <w:rPr>
                <w:rFonts w:hint="eastAsia" w:ascii="宋体" w:hAnsi="宋体" w:eastAsia="宋体" w:cs="Times New Roman"/>
                <w:color w:val="000000"/>
                <w:sz w:val="17"/>
                <w:szCs w:val="17"/>
              </w:rPr>
              <w:t>习近平新时代中国特色社会主义思想深度融入社区文化空间，引导学生</w:t>
            </w:r>
            <w:r>
              <w:rPr>
                <w:rFonts w:hint="eastAsia" w:ascii="宋体" w:hAnsi="宋体" w:eastAsia="宋体" w:cs="Times New Roman"/>
                <w:color w:val="000000"/>
                <w:sz w:val="17"/>
                <w:szCs w:val="17"/>
                <w:lang w:val="en-US" w:eastAsia="zh-CN"/>
              </w:rPr>
              <w:t>深刻理解党的创新理论</w:t>
            </w:r>
            <w:r>
              <w:rPr>
                <w:rFonts w:hint="eastAsia" w:ascii="宋体" w:hAnsi="宋体" w:eastAsia="宋体" w:cs="Times New Roman"/>
                <w:color w:val="000000"/>
                <w:sz w:val="17"/>
                <w:szCs w:val="17"/>
              </w:rPr>
              <w:t>的文化价值。</w:t>
            </w:r>
          </w:p>
          <w:p>
            <w:pPr>
              <w:pStyle w:val="2"/>
              <w:jc w:val="both"/>
              <w:rPr>
                <w:rFonts w:hint="eastAsia" w:ascii="宋体" w:hAnsi="宋体" w:eastAsia="宋体" w:cs="Times New Roman"/>
                <w:color w:val="000000"/>
                <w:sz w:val="17"/>
                <w:szCs w:val="17"/>
              </w:rPr>
            </w:pPr>
          </w:p>
          <w:p>
            <w:pPr>
              <w:pStyle w:val="2"/>
              <w:jc w:val="both"/>
            </w:pPr>
          </w:p>
        </w:tc>
        <w:tc>
          <w:tcPr>
            <w:tcW w:w="915" w:type="dxa"/>
            <w:gridSpan w:val="3"/>
            <w:noWrap w:val="0"/>
            <w:vAlign w:val="center"/>
          </w:tcPr>
          <w:p>
            <w:pPr>
              <w:spacing w:line="220" w:lineRule="exact"/>
              <w:ind w:left="-105" w:leftChars="-50" w:right="6"/>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 xml:space="preserve"> 1.3-1</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vMerge w:val="restart"/>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59"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 xml:space="preserve"> 1.3-2</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34" w:hRule="atLeast"/>
          <w:jc w:val="center"/>
        </w:trPr>
        <w:tc>
          <w:tcPr>
            <w:tcW w:w="826" w:type="dxa"/>
            <w:vMerge w:val="continue"/>
            <w:noWrap w:val="0"/>
            <w:vAlign w:val="center"/>
          </w:tcPr>
          <w:p>
            <w:pPr>
              <w:spacing w:line="220" w:lineRule="exact"/>
              <w:ind w:left="-105" w:leftChars="-50" w:right="6" w:firstLine="85" w:firstLineChars="50"/>
              <w:jc w:val="center"/>
              <w:rPr>
                <w:rFonts w:hint="eastAsia" w:ascii="宋体" w:hAnsi="宋体" w:eastAsia="宋体" w:cs="Times New Roman"/>
                <w:color w:val="000000"/>
                <w:sz w:val="17"/>
                <w:szCs w:val="17"/>
                <w:lang w:val="en-US" w:eastAsia="zh-CN"/>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 xml:space="preserve"> 1.3-3</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19" w:hRule="atLeast"/>
          <w:jc w:val="center"/>
        </w:trPr>
        <w:tc>
          <w:tcPr>
            <w:tcW w:w="826" w:type="dxa"/>
            <w:vMerge w:val="continue"/>
            <w:noWrap w:val="0"/>
            <w:vAlign w:val="center"/>
          </w:tcPr>
          <w:p>
            <w:pPr>
              <w:spacing w:line="220" w:lineRule="exact"/>
              <w:ind w:left="-105" w:leftChars="-50" w:right="6" w:firstLine="85" w:firstLineChars="50"/>
              <w:jc w:val="center"/>
              <w:rPr>
                <w:rFonts w:hint="eastAsia" w:ascii="宋体" w:hAnsi="宋体" w:eastAsia="宋体" w:cs="Times New Roman"/>
                <w:color w:val="000000"/>
                <w:sz w:val="17"/>
                <w:szCs w:val="17"/>
                <w:lang w:val="en-US" w:eastAsia="zh-CN"/>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 xml:space="preserve"> 1.3-4</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hint="eastAsia" w:ascii="宋体" w:hAnsi="宋体" w:eastAsia="宋体" w:cs="Times New Roman"/>
                <w:color w:val="000000"/>
                <w:sz w:val="17"/>
                <w:szCs w:val="17"/>
                <w:lang w:val="en-US" w:eastAsia="zh-CN"/>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 xml:space="preserve"> 1.3-5</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restart"/>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1.4</w:t>
            </w:r>
          </w:p>
        </w:tc>
        <w:tc>
          <w:tcPr>
            <w:tcW w:w="4020" w:type="dxa"/>
            <w:vMerge w:val="restart"/>
            <w:noWrap w:val="0"/>
            <w:vAlign w:val="center"/>
          </w:tcPr>
          <w:p>
            <w:pPr>
              <w:spacing w:line="220" w:lineRule="exact"/>
              <w:ind w:right="6"/>
              <w:rPr>
                <w:rFonts w:ascii="宋体" w:hAnsi="宋体" w:eastAsia="宋体" w:cs="Times New Roman"/>
                <w:color w:val="000000"/>
                <w:sz w:val="17"/>
                <w:szCs w:val="17"/>
              </w:rPr>
            </w:pPr>
            <w:r>
              <w:rPr>
                <w:rFonts w:hint="eastAsia" w:ascii="宋体" w:hAnsi="宋体" w:eastAsia="宋体" w:cs="Times New Roman"/>
                <w:color w:val="000000"/>
                <w:sz w:val="17"/>
                <w:szCs w:val="17"/>
              </w:rPr>
              <w:t>推动主流文化、中华优秀传统文化、学科特色文化、创新创业文化等有机融入社区文化空间，形成特色鲜明的宿舍文化、楼宇文化、社区文化。</w:t>
            </w:r>
          </w:p>
        </w:tc>
        <w:tc>
          <w:tcPr>
            <w:tcW w:w="915" w:type="dxa"/>
            <w:gridSpan w:val="3"/>
            <w:noWrap w:val="0"/>
            <w:vAlign w:val="center"/>
          </w:tcPr>
          <w:p>
            <w:pPr>
              <w:spacing w:line="220" w:lineRule="exact"/>
              <w:ind w:left="-105" w:leftChars="-50" w:right="6"/>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 xml:space="preserve"> 1.4-1</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vMerge w:val="restart"/>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p>
            <w:pPr>
              <w:spacing w:line="220" w:lineRule="exact"/>
              <w:ind w:left="-115" w:leftChars="-55" w:right="6"/>
              <w:jc w:val="center"/>
              <w:rPr>
                <w:rFonts w:hint="eastAsia" w:ascii="宋体" w:hAnsi="宋体" w:eastAsia="宋体" w:cs="Times New Roman"/>
                <w:color w:val="000000"/>
                <w:sz w:val="17"/>
                <w:szCs w:val="17"/>
                <w:lang w:eastAsia="zh-CN"/>
              </w:rPr>
            </w:pPr>
          </w:p>
          <w:p>
            <w:pPr>
              <w:spacing w:line="220" w:lineRule="exact"/>
              <w:ind w:left="-115" w:leftChars="-55" w:right="6"/>
              <w:jc w:val="center"/>
              <w:rPr>
                <w:rFonts w:hint="eastAsia" w:ascii="宋体" w:hAnsi="宋体" w:eastAsia="宋体" w:cs="Times New Roman"/>
                <w:color w:val="000000"/>
                <w:sz w:val="17"/>
                <w:szCs w:val="17"/>
                <w:lang w:eastAsia="zh-CN"/>
              </w:rPr>
            </w:pPr>
          </w:p>
          <w:p>
            <w:pPr>
              <w:spacing w:line="220" w:lineRule="exact"/>
              <w:ind w:left="-115" w:leftChars="-55" w:right="6"/>
              <w:jc w:val="center"/>
              <w:rPr>
                <w:rFonts w:hint="eastAsia" w:ascii="宋体" w:hAnsi="宋体" w:eastAsia="宋体" w:cs="Times New Roman"/>
                <w:color w:val="000000"/>
                <w:sz w:val="17"/>
                <w:szCs w:val="17"/>
                <w:lang w:eastAsia="zh-CN"/>
              </w:rPr>
            </w:pPr>
          </w:p>
          <w:p>
            <w:pPr>
              <w:spacing w:line="220" w:lineRule="exact"/>
              <w:ind w:left="-115" w:leftChars="-55" w:right="6"/>
              <w:jc w:val="center"/>
              <w:rPr>
                <w:rFonts w:hint="eastAsia" w:ascii="宋体" w:hAnsi="宋体" w:eastAsia="宋体" w:cs="Times New Roman"/>
                <w:color w:val="000000"/>
                <w:sz w:val="17"/>
                <w:szCs w:val="17"/>
                <w:lang w:eastAsia="zh-CN"/>
              </w:rPr>
            </w:pPr>
          </w:p>
          <w:p>
            <w:pPr>
              <w:spacing w:line="220" w:lineRule="exact"/>
              <w:ind w:left="-115" w:leftChars="-55" w:right="6"/>
              <w:jc w:val="center"/>
              <w:rPr>
                <w:rFonts w:hint="eastAsia" w:ascii="宋体" w:hAnsi="宋体" w:eastAsia="宋体" w:cs="Times New Roman"/>
                <w:color w:val="000000"/>
                <w:sz w:val="17"/>
                <w:szCs w:val="17"/>
                <w:lang w:eastAsia="zh-CN"/>
              </w:rPr>
            </w:pPr>
          </w:p>
          <w:p>
            <w:pPr>
              <w:spacing w:line="220" w:lineRule="exact"/>
              <w:ind w:left="-115" w:leftChars="-55" w:right="6"/>
              <w:jc w:val="center"/>
              <w:rPr>
                <w:rFonts w:hint="eastAsia" w:ascii="宋体" w:hAnsi="宋体" w:eastAsia="宋体" w:cs="Times New Roman"/>
                <w:color w:val="000000"/>
                <w:sz w:val="17"/>
                <w:szCs w:val="17"/>
                <w:lang w:eastAsia="zh-CN"/>
              </w:rPr>
            </w:pPr>
          </w:p>
          <w:p>
            <w:pPr>
              <w:spacing w:line="220" w:lineRule="exact"/>
              <w:ind w:left="-115" w:leftChars="-55" w:right="6"/>
              <w:jc w:val="center"/>
              <w:rPr>
                <w:rFonts w:hint="eastAsia" w:ascii="宋体" w:hAnsi="宋体" w:eastAsia="宋体" w:cs="Times New Roman"/>
                <w:color w:val="000000"/>
                <w:sz w:val="17"/>
                <w:szCs w:val="17"/>
                <w:lang w:eastAsia="zh-CN"/>
              </w:rPr>
            </w:pPr>
          </w:p>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hint="eastAsia" w:ascii="宋体" w:hAnsi="宋体" w:eastAsia="宋体" w:cs="Times New Roman"/>
                <w:color w:val="000000"/>
                <w:sz w:val="17"/>
                <w:szCs w:val="17"/>
                <w:lang w:val="en-US" w:eastAsia="zh-CN"/>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 xml:space="preserve"> 1.4-2</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hint="eastAsia" w:ascii="宋体" w:hAnsi="宋体" w:eastAsia="宋体" w:cs="Times New Roman"/>
                <w:color w:val="000000"/>
                <w:sz w:val="17"/>
                <w:szCs w:val="17"/>
                <w:lang w:val="en-US" w:eastAsia="zh-CN"/>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 xml:space="preserve"> 1.4-3</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hint="eastAsia" w:ascii="宋体" w:hAnsi="宋体" w:eastAsia="宋体" w:cs="Times New Roman"/>
                <w:color w:val="000000"/>
                <w:sz w:val="17"/>
                <w:szCs w:val="17"/>
                <w:lang w:val="en-US" w:eastAsia="zh-CN"/>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 xml:space="preserve"> 1.4-4</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hint="eastAsia" w:ascii="宋体" w:hAnsi="宋体" w:eastAsia="宋体" w:cs="Times New Roman"/>
                <w:color w:val="000000"/>
                <w:sz w:val="17"/>
                <w:szCs w:val="17"/>
                <w:lang w:val="en-US" w:eastAsia="zh-CN"/>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 xml:space="preserve"> 1.4-5</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hint="eastAsia" w:ascii="宋体" w:hAnsi="宋体" w:eastAsia="宋体" w:cs="Times New Roman"/>
                <w:color w:val="000000"/>
                <w:sz w:val="17"/>
                <w:szCs w:val="17"/>
                <w:lang w:val="en-US" w:eastAsia="zh-CN"/>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 xml:space="preserve"> 1.4-6</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hint="eastAsia" w:ascii="宋体" w:hAnsi="宋体" w:eastAsia="宋体" w:cs="Times New Roman"/>
                <w:color w:val="000000"/>
                <w:sz w:val="17"/>
                <w:szCs w:val="17"/>
                <w:lang w:val="en-US" w:eastAsia="zh-CN"/>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 xml:space="preserve"> 1.4-7</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hint="eastAsia" w:ascii="宋体" w:hAnsi="宋体" w:eastAsia="宋体" w:cs="Times New Roman"/>
                <w:color w:val="000000"/>
                <w:sz w:val="17"/>
                <w:szCs w:val="17"/>
                <w:lang w:val="en-US" w:eastAsia="zh-CN"/>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rightChars="0"/>
              <w:jc w:val="center"/>
              <w:rPr>
                <w:rFonts w:hint="default" w:ascii="宋体" w:hAnsi="宋体" w:eastAsia="宋体" w:cs="Times New Roman"/>
                <w:color w:val="000000"/>
                <w:kern w:val="2"/>
                <w:sz w:val="17"/>
                <w:szCs w:val="17"/>
                <w:lang w:val="en-US" w:eastAsia="zh-CN" w:bidi="ar-SA"/>
              </w:rPr>
            </w:pPr>
            <w:r>
              <w:rPr>
                <w:rFonts w:hint="eastAsia" w:ascii="宋体" w:hAnsi="宋体" w:eastAsia="宋体" w:cs="Times New Roman"/>
                <w:color w:val="000000"/>
                <w:sz w:val="17"/>
                <w:szCs w:val="17"/>
                <w:lang w:val="en-US" w:eastAsia="zh-CN"/>
              </w:rPr>
              <w:t xml:space="preserve"> 1.4-8</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64" w:hRule="atLeast"/>
          <w:jc w:val="center"/>
        </w:trPr>
        <w:tc>
          <w:tcPr>
            <w:tcW w:w="10006" w:type="dxa"/>
            <w:gridSpan w:val="8"/>
            <w:shd w:val="clear" w:color="auto" w:fill="D6E3BC"/>
            <w:noWrap w:val="0"/>
            <w:vAlign w:val="center"/>
          </w:tcPr>
          <w:p>
            <w:pPr>
              <w:spacing w:line="220" w:lineRule="exact"/>
              <w:ind w:left="-105" w:leftChars="-50" w:right="6" w:firstLine="180" w:firstLineChars="100"/>
              <w:rPr>
                <w:rFonts w:hint="eastAsia" w:ascii="宋体" w:hAnsi="宋体" w:eastAsia="宋体" w:cs="Times New Roman"/>
                <w:color w:val="000000"/>
                <w:sz w:val="17"/>
                <w:szCs w:val="17"/>
              </w:rPr>
            </w:pPr>
            <w:r>
              <w:rPr>
                <w:rFonts w:hint="eastAsia" w:ascii="黑体" w:hAnsi="黑体" w:eastAsia="黑体" w:cs="Times New Roman"/>
                <w:color w:val="000000"/>
                <w:sz w:val="18"/>
                <w:szCs w:val="18"/>
              </w:rPr>
              <w:t>2.举办多样文化活动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20" w:hRule="atLeast"/>
          <w:jc w:val="center"/>
        </w:trPr>
        <w:tc>
          <w:tcPr>
            <w:tcW w:w="826" w:type="dxa"/>
            <w:vMerge w:val="restart"/>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2.5</w:t>
            </w:r>
          </w:p>
        </w:tc>
        <w:tc>
          <w:tcPr>
            <w:tcW w:w="40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105" w:leftChars="-50" w:right="6" w:firstLine="0" w:firstLineChars="0"/>
              <w:jc w:val="both"/>
              <w:textAlignment w:val="auto"/>
              <w:rPr>
                <w:rFonts w:hint="eastAsia"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社区一线单位广泛调动全校文化资源，综合运用各类文化阵地，统筹开展内容丰富、形式多样、覆盖广泛、便于参与的文化文艺活动。</w:t>
            </w:r>
          </w:p>
          <w:p>
            <w:pPr>
              <w:keepNext w:val="0"/>
              <w:keepLines w:val="0"/>
              <w:pageBreakBefore w:val="0"/>
              <w:widowControl w:val="0"/>
              <w:kinsoku/>
              <w:wordWrap/>
              <w:overflowPunct/>
              <w:topLinePunct w:val="0"/>
              <w:autoSpaceDE/>
              <w:autoSpaceDN/>
              <w:bidi w:val="0"/>
              <w:adjustRightInd/>
              <w:snapToGrid/>
              <w:spacing w:line="220" w:lineRule="exact"/>
              <w:ind w:left="-105" w:leftChars="-50" w:right="6" w:firstLine="0" w:firstLineChars="0"/>
              <w:jc w:val="both"/>
              <w:textAlignment w:val="auto"/>
              <w:rPr>
                <w:rFonts w:hint="eastAsia" w:ascii="宋体" w:hAnsi="宋体" w:eastAsia="宋体" w:cs="Times New Roman"/>
                <w:color w:val="000000"/>
                <w:sz w:val="17"/>
                <w:szCs w:val="17"/>
                <w:lang w:val="en-US" w:eastAsia="zh-CN"/>
              </w:rPr>
            </w:pPr>
          </w:p>
          <w:p>
            <w:pPr>
              <w:keepNext w:val="0"/>
              <w:keepLines w:val="0"/>
              <w:pageBreakBefore w:val="0"/>
              <w:widowControl w:val="0"/>
              <w:kinsoku/>
              <w:wordWrap/>
              <w:overflowPunct/>
              <w:topLinePunct w:val="0"/>
              <w:autoSpaceDE/>
              <w:autoSpaceDN/>
              <w:bidi w:val="0"/>
              <w:adjustRightInd/>
              <w:snapToGrid/>
              <w:spacing w:line="220" w:lineRule="exact"/>
              <w:ind w:left="-105" w:leftChars="-50" w:right="6" w:firstLine="0" w:firstLineChars="0"/>
              <w:jc w:val="both"/>
              <w:textAlignment w:val="auto"/>
              <w:rPr>
                <w:rFonts w:hint="eastAsia" w:ascii="宋体" w:hAnsi="宋体" w:eastAsia="宋体" w:cs="Times New Roman"/>
                <w:color w:val="000000"/>
                <w:sz w:val="17"/>
                <w:szCs w:val="17"/>
                <w:lang w:val="en-US" w:eastAsia="zh-CN"/>
              </w:rPr>
            </w:pPr>
          </w:p>
          <w:p>
            <w:pPr>
              <w:keepNext w:val="0"/>
              <w:keepLines w:val="0"/>
              <w:pageBreakBefore w:val="0"/>
              <w:widowControl w:val="0"/>
              <w:kinsoku/>
              <w:wordWrap/>
              <w:overflowPunct/>
              <w:topLinePunct w:val="0"/>
              <w:autoSpaceDE/>
              <w:autoSpaceDN/>
              <w:bidi w:val="0"/>
              <w:adjustRightInd/>
              <w:snapToGrid/>
              <w:spacing w:line="220" w:lineRule="exact"/>
              <w:ind w:left="-105" w:leftChars="-50" w:right="6" w:firstLine="0" w:firstLineChars="0"/>
              <w:jc w:val="both"/>
              <w:textAlignment w:val="auto"/>
              <w:rPr>
                <w:rFonts w:hint="eastAsia" w:ascii="宋体" w:hAnsi="宋体" w:eastAsia="宋体" w:cs="Times New Roman"/>
                <w:color w:val="000000"/>
                <w:sz w:val="17"/>
                <w:szCs w:val="17"/>
                <w:lang w:val="en-US" w:eastAsia="zh-CN"/>
              </w:rPr>
            </w:pPr>
          </w:p>
          <w:p>
            <w:pPr>
              <w:keepNext w:val="0"/>
              <w:keepLines w:val="0"/>
              <w:pageBreakBefore w:val="0"/>
              <w:widowControl w:val="0"/>
              <w:kinsoku/>
              <w:wordWrap/>
              <w:overflowPunct/>
              <w:topLinePunct w:val="0"/>
              <w:autoSpaceDE/>
              <w:autoSpaceDN/>
              <w:bidi w:val="0"/>
              <w:adjustRightInd/>
              <w:snapToGrid/>
              <w:spacing w:line="220" w:lineRule="exact"/>
              <w:ind w:right="6" w:firstLine="0" w:firstLineChars="0"/>
              <w:jc w:val="both"/>
              <w:textAlignment w:val="auto"/>
              <w:rPr>
                <w:rFonts w:hint="eastAsia" w:ascii="宋体" w:hAnsi="宋体" w:eastAsia="宋体" w:cs="Times New Roman"/>
                <w:color w:val="000000"/>
                <w:sz w:val="17"/>
                <w:szCs w:val="17"/>
                <w:lang w:val="en-US" w:eastAsia="zh-CN"/>
              </w:rPr>
            </w:pPr>
          </w:p>
        </w:tc>
        <w:tc>
          <w:tcPr>
            <w:tcW w:w="91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20" w:leftChars="-50" w:right="6" w:hanging="85" w:hangingChars="50"/>
              <w:jc w:val="center"/>
              <w:textAlignment w:val="auto"/>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2.5-1</w:t>
            </w:r>
          </w:p>
        </w:tc>
        <w:tc>
          <w:tcPr>
            <w:tcW w:w="31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right="6"/>
              <w:textAlignment w:val="auto"/>
              <w:rPr>
                <w:rFonts w:hint="default" w:ascii="宋体" w:hAnsi="宋体" w:eastAsia="宋体" w:cs="Times New Roman"/>
                <w:color w:val="000000"/>
                <w:sz w:val="17"/>
                <w:szCs w:val="17"/>
                <w:lang w:val="en-US" w:eastAsia="zh-CN"/>
              </w:rPr>
            </w:pPr>
          </w:p>
        </w:tc>
        <w:tc>
          <w:tcPr>
            <w:tcW w:w="10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115" w:leftChars="-55" w:right="-101" w:firstLine="170" w:firstLineChars="100"/>
              <w:textAlignment w:val="auto"/>
              <w:rPr>
                <w:rFonts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5" w:hRule="atLeast"/>
          <w:jc w:val="center"/>
        </w:trPr>
        <w:tc>
          <w:tcPr>
            <w:tcW w:w="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60" w:lineRule="exact"/>
              <w:ind w:left="-105" w:leftChars="-50" w:right="6" w:firstLine="85" w:firstLineChars="50"/>
              <w:jc w:val="center"/>
              <w:textAlignment w:val="auto"/>
              <w:rPr>
                <w:rFonts w:hint="eastAsia" w:ascii="宋体" w:hAnsi="宋体" w:eastAsia="宋体" w:cs="Times New Roman"/>
                <w:color w:val="000000"/>
                <w:sz w:val="17"/>
                <w:szCs w:val="17"/>
                <w:lang w:val="en-US" w:eastAsia="zh-CN"/>
              </w:rPr>
            </w:pPr>
          </w:p>
        </w:tc>
        <w:tc>
          <w:tcPr>
            <w:tcW w:w="40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60" w:lineRule="exact"/>
              <w:ind w:left="-20" w:leftChars="-50" w:right="6" w:hanging="85" w:hangingChars="50"/>
              <w:jc w:val="both"/>
              <w:textAlignment w:val="auto"/>
              <w:rPr>
                <w:rFonts w:hint="eastAsia" w:ascii="宋体" w:hAnsi="宋体" w:eastAsia="宋体" w:cs="Times New Roman"/>
                <w:color w:val="000000"/>
                <w:sz w:val="17"/>
                <w:szCs w:val="17"/>
                <w:lang w:val="en-US" w:eastAsia="zh-CN"/>
              </w:rPr>
            </w:pPr>
          </w:p>
        </w:tc>
        <w:tc>
          <w:tcPr>
            <w:tcW w:w="91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20" w:leftChars="-50" w:right="6" w:hanging="85" w:hangingChars="50"/>
              <w:jc w:val="center"/>
              <w:textAlignment w:val="auto"/>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2.5-2</w:t>
            </w:r>
          </w:p>
        </w:tc>
        <w:tc>
          <w:tcPr>
            <w:tcW w:w="31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right="6"/>
              <w:textAlignment w:val="auto"/>
              <w:rPr>
                <w:rFonts w:hint="eastAsia" w:ascii="宋体" w:hAnsi="宋体" w:eastAsia="宋体" w:cs="Times New Roman"/>
                <w:color w:val="000000"/>
                <w:sz w:val="17"/>
                <w:szCs w:val="17"/>
                <w:lang w:val="en-US" w:eastAsia="zh-CN"/>
              </w:rPr>
            </w:pPr>
          </w:p>
        </w:tc>
        <w:tc>
          <w:tcPr>
            <w:tcW w:w="10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115" w:leftChars="-55" w:right="-101" w:firstLine="170" w:firstLineChars="100"/>
              <w:textAlignment w:val="auto"/>
              <w:rPr>
                <w:rFonts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50" w:hRule="atLeast"/>
          <w:jc w:val="center"/>
        </w:trPr>
        <w:tc>
          <w:tcPr>
            <w:tcW w:w="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60" w:lineRule="exact"/>
              <w:ind w:left="-105" w:leftChars="-50" w:right="6" w:firstLine="85" w:firstLineChars="50"/>
              <w:jc w:val="center"/>
              <w:textAlignment w:val="auto"/>
              <w:rPr>
                <w:rFonts w:hint="eastAsia" w:ascii="宋体" w:hAnsi="宋体" w:eastAsia="宋体" w:cs="Times New Roman"/>
                <w:color w:val="000000"/>
                <w:sz w:val="17"/>
                <w:szCs w:val="17"/>
                <w:lang w:val="en-US" w:eastAsia="zh-CN"/>
              </w:rPr>
            </w:pPr>
          </w:p>
        </w:tc>
        <w:tc>
          <w:tcPr>
            <w:tcW w:w="40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60" w:lineRule="exact"/>
              <w:ind w:left="-20" w:leftChars="-50" w:right="6" w:hanging="85" w:hangingChars="50"/>
              <w:jc w:val="both"/>
              <w:textAlignment w:val="auto"/>
              <w:rPr>
                <w:rFonts w:hint="eastAsia" w:ascii="宋体" w:hAnsi="宋体" w:eastAsia="宋体" w:cs="Times New Roman"/>
                <w:color w:val="000000"/>
                <w:sz w:val="17"/>
                <w:szCs w:val="17"/>
                <w:lang w:val="en-US" w:eastAsia="zh-CN"/>
              </w:rPr>
            </w:pPr>
          </w:p>
        </w:tc>
        <w:tc>
          <w:tcPr>
            <w:tcW w:w="91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20" w:leftChars="-50" w:right="6" w:hanging="85" w:hangingChars="50"/>
              <w:jc w:val="center"/>
              <w:textAlignment w:val="auto"/>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2.5-3</w:t>
            </w:r>
          </w:p>
        </w:tc>
        <w:tc>
          <w:tcPr>
            <w:tcW w:w="31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right="6"/>
              <w:jc w:val="left"/>
              <w:textAlignment w:val="auto"/>
              <w:rPr>
                <w:rFonts w:hint="eastAsia" w:ascii="宋体" w:hAnsi="宋体" w:eastAsia="宋体" w:cs="Times New Roman"/>
                <w:color w:val="000000"/>
                <w:sz w:val="17"/>
                <w:szCs w:val="17"/>
                <w:lang w:val="en-US" w:eastAsia="zh-CN"/>
              </w:rPr>
            </w:pPr>
          </w:p>
        </w:tc>
        <w:tc>
          <w:tcPr>
            <w:tcW w:w="10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115" w:leftChars="-55" w:right="-101" w:firstLine="170" w:firstLineChars="100"/>
              <w:textAlignment w:val="auto"/>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60" w:lineRule="exact"/>
              <w:ind w:left="-105" w:leftChars="-50" w:right="6" w:firstLine="85" w:firstLineChars="50"/>
              <w:jc w:val="center"/>
              <w:textAlignment w:val="auto"/>
              <w:rPr>
                <w:rFonts w:hint="eastAsia" w:ascii="宋体" w:hAnsi="宋体" w:eastAsia="宋体" w:cs="Times New Roman"/>
                <w:color w:val="000000"/>
                <w:sz w:val="17"/>
                <w:szCs w:val="17"/>
                <w:lang w:val="en-US" w:eastAsia="zh-CN"/>
              </w:rPr>
            </w:pPr>
          </w:p>
        </w:tc>
        <w:tc>
          <w:tcPr>
            <w:tcW w:w="40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60" w:lineRule="exact"/>
              <w:ind w:left="-20" w:leftChars="-50" w:right="6" w:hanging="85" w:hangingChars="50"/>
              <w:jc w:val="both"/>
              <w:textAlignment w:val="auto"/>
              <w:rPr>
                <w:rFonts w:hint="eastAsia" w:ascii="宋体" w:hAnsi="宋体" w:eastAsia="宋体" w:cs="Times New Roman"/>
                <w:color w:val="000000"/>
                <w:sz w:val="17"/>
                <w:szCs w:val="17"/>
                <w:lang w:val="en-US" w:eastAsia="zh-CN"/>
              </w:rPr>
            </w:pPr>
          </w:p>
        </w:tc>
        <w:tc>
          <w:tcPr>
            <w:tcW w:w="91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20" w:leftChars="-50" w:right="6" w:hanging="85" w:hangingChars="50"/>
              <w:jc w:val="center"/>
              <w:textAlignment w:val="auto"/>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2.5-4</w:t>
            </w:r>
          </w:p>
        </w:tc>
        <w:tc>
          <w:tcPr>
            <w:tcW w:w="31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right="6"/>
              <w:textAlignment w:val="auto"/>
              <w:rPr>
                <w:rFonts w:hint="eastAsia" w:ascii="宋体" w:hAnsi="宋体" w:eastAsia="宋体" w:cs="Times New Roman"/>
                <w:color w:val="000000"/>
                <w:sz w:val="17"/>
                <w:szCs w:val="17"/>
                <w:lang w:val="en-US" w:eastAsia="zh-CN"/>
              </w:rPr>
            </w:pPr>
          </w:p>
        </w:tc>
        <w:tc>
          <w:tcPr>
            <w:tcW w:w="10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115" w:leftChars="-55" w:right="-101" w:firstLine="170" w:firstLineChars="100"/>
              <w:textAlignment w:val="auto"/>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0" w:hRule="atLeast"/>
          <w:jc w:val="center"/>
        </w:trPr>
        <w:tc>
          <w:tcPr>
            <w:tcW w:w="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60" w:lineRule="exact"/>
              <w:ind w:left="-105" w:leftChars="-50" w:right="6" w:firstLine="85" w:firstLineChars="50"/>
              <w:jc w:val="center"/>
              <w:textAlignment w:val="auto"/>
              <w:rPr>
                <w:rFonts w:hint="eastAsia" w:ascii="宋体" w:hAnsi="宋体" w:eastAsia="宋体" w:cs="Times New Roman"/>
                <w:color w:val="000000"/>
                <w:sz w:val="17"/>
                <w:szCs w:val="17"/>
                <w:lang w:val="en-US" w:eastAsia="zh-CN"/>
              </w:rPr>
            </w:pPr>
          </w:p>
        </w:tc>
        <w:tc>
          <w:tcPr>
            <w:tcW w:w="40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60" w:lineRule="exact"/>
              <w:ind w:left="-20" w:leftChars="-50" w:right="6" w:hanging="85" w:hangingChars="50"/>
              <w:jc w:val="both"/>
              <w:textAlignment w:val="auto"/>
              <w:rPr>
                <w:rFonts w:hint="eastAsia" w:ascii="宋体" w:hAnsi="宋体" w:eastAsia="宋体" w:cs="Times New Roman"/>
                <w:color w:val="000000"/>
                <w:sz w:val="17"/>
                <w:szCs w:val="17"/>
                <w:lang w:val="en-US" w:eastAsia="zh-CN"/>
              </w:rPr>
            </w:pPr>
          </w:p>
        </w:tc>
        <w:tc>
          <w:tcPr>
            <w:tcW w:w="91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20" w:leftChars="-50" w:right="6" w:hanging="85" w:hangingChars="50"/>
              <w:jc w:val="center"/>
              <w:textAlignment w:val="auto"/>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2.5-5</w:t>
            </w:r>
          </w:p>
        </w:tc>
        <w:tc>
          <w:tcPr>
            <w:tcW w:w="31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right="6"/>
              <w:textAlignment w:val="auto"/>
              <w:rPr>
                <w:rFonts w:hint="eastAsia" w:ascii="宋体" w:hAnsi="宋体" w:eastAsia="宋体" w:cs="Times New Roman"/>
                <w:color w:val="000000"/>
                <w:sz w:val="17"/>
                <w:szCs w:val="17"/>
                <w:lang w:val="en-US" w:eastAsia="zh-CN"/>
              </w:rPr>
            </w:pPr>
          </w:p>
        </w:tc>
        <w:tc>
          <w:tcPr>
            <w:tcW w:w="10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115" w:leftChars="-55" w:right="-101" w:firstLine="170" w:firstLineChars="100"/>
              <w:textAlignment w:val="auto"/>
              <w:rPr>
                <w:rFonts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95" w:hRule="atLeast"/>
          <w:jc w:val="center"/>
        </w:trPr>
        <w:tc>
          <w:tcPr>
            <w:tcW w:w="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60" w:lineRule="exact"/>
              <w:ind w:left="-105" w:leftChars="-50" w:right="6" w:firstLine="85" w:firstLineChars="50"/>
              <w:jc w:val="center"/>
              <w:textAlignment w:val="auto"/>
              <w:rPr>
                <w:rFonts w:hint="eastAsia" w:ascii="宋体" w:hAnsi="宋体" w:eastAsia="宋体" w:cs="Times New Roman"/>
                <w:color w:val="000000"/>
                <w:sz w:val="17"/>
                <w:szCs w:val="17"/>
                <w:lang w:val="en-US" w:eastAsia="zh-CN"/>
              </w:rPr>
            </w:pPr>
          </w:p>
        </w:tc>
        <w:tc>
          <w:tcPr>
            <w:tcW w:w="40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60" w:lineRule="exact"/>
              <w:ind w:left="-20" w:leftChars="-50" w:right="6" w:hanging="85" w:hangingChars="50"/>
              <w:jc w:val="both"/>
              <w:textAlignment w:val="auto"/>
              <w:rPr>
                <w:rFonts w:hint="eastAsia" w:ascii="宋体" w:hAnsi="宋体" w:eastAsia="宋体" w:cs="Times New Roman"/>
                <w:color w:val="000000"/>
                <w:sz w:val="17"/>
                <w:szCs w:val="17"/>
                <w:lang w:val="en-US" w:eastAsia="zh-CN"/>
              </w:rPr>
            </w:pPr>
          </w:p>
        </w:tc>
        <w:tc>
          <w:tcPr>
            <w:tcW w:w="91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20" w:leftChars="-50" w:right="6" w:hanging="85" w:hangingChars="50"/>
              <w:jc w:val="center"/>
              <w:textAlignment w:val="auto"/>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2.5-6</w:t>
            </w:r>
          </w:p>
        </w:tc>
        <w:tc>
          <w:tcPr>
            <w:tcW w:w="31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right="6"/>
              <w:textAlignment w:val="auto"/>
              <w:rPr>
                <w:rFonts w:hint="eastAsia" w:ascii="宋体" w:hAnsi="宋体" w:eastAsia="宋体" w:cs="Times New Roman"/>
                <w:color w:val="000000"/>
                <w:sz w:val="17"/>
                <w:szCs w:val="17"/>
                <w:lang w:val="en-US" w:eastAsia="zh-CN"/>
              </w:rPr>
            </w:pPr>
          </w:p>
        </w:tc>
        <w:tc>
          <w:tcPr>
            <w:tcW w:w="10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115" w:leftChars="-55" w:right="-101" w:firstLine="170" w:firstLineChars="100"/>
              <w:textAlignment w:val="auto"/>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0" w:hRule="atLeast"/>
          <w:jc w:val="center"/>
        </w:trPr>
        <w:tc>
          <w:tcPr>
            <w:tcW w:w="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60" w:lineRule="exact"/>
              <w:ind w:left="-105" w:leftChars="-50" w:right="6" w:firstLine="85" w:firstLineChars="50"/>
              <w:jc w:val="center"/>
              <w:textAlignment w:val="auto"/>
              <w:rPr>
                <w:rFonts w:hint="eastAsia" w:ascii="宋体" w:hAnsi="宋体" w:eastAsia="宋体" w:cs="Times New Roman"/>
                <w:color w:val="000000"/>
                <w:sz w:val="17"/>
                <w:szCs w:val="17"/>
                <w:lang w:val="en-US" w:eastAsia="zh-CN"/>
              </w:rPr>
            </w:pPr>
          </w:p>
        </w:tc>
        <w:tc>
          <w:tcPr>
            <w:tcW w:w="40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60" w:lineRule="exact"/>
              <w:ind w:left="-20" w:leftChars="-50" w:right="6" w:hanging="85" w:hangingChars="50"/>
              <w:jc w:val="both"/>
              <w:textAlignment w:val="auto"/>
              <w:rPr>
                <w:rFonts w:hint="eastAsia" w:ascii="宋体" w:hAnsi="宋体" w:eastAsia="宋体" w:cs="Times New Roman"/>
                <w:color w:val="000000"/>
                <w:sz w:val="17"/>
                <w:szCs w:val="17"/>
                <w:lang w:val="en-US" w:eastAsia="zh-CN"/>
              </w:rPr>
            </w:pPr>
          </w:p>
        </w:tc>
        <w:tc>
          <w:tcPr>
            <w:tcW w:w="91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20" w:leftChars="-50" w:right="6" w:hanging="85" w:hangingChars="50"/>
              <w:jc w:val="center"/>
              <w:textAlignment w:val="auto"/>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2.5-7</w:t>
            </w:r>
          </w:p>
        </w:tc>
        <w:tc>
          <w:tcPr>
            <w:tcW w:w="31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right="6"/>
              <w:textAlignment w:val="auto"/>
              <w:rPr>
                <w:rFonts w:hint="eastAsia" w:ascii="宋体" w:hAnsi="宋体" w:eastAsia="宋体" w:cs="Times New Roman"/>
                <w:color w:val="000000"/>
                <w:sz w:val="17"/>
                <w:szCs w:val="17"/>
                <w:lang w:val="en-US" w:eastAsia="zh-CN"/>
              </w:rPr>
            </w:pPr>
          </w:p>
        </w:tc>
        <w:tc>
          <w:tcPr>
            <w:tcW w:w="10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115" w:leftChars="-55" w:right="-101" w:firstLine="170" w:firstLineChars="100"/>
              <w:textAlignment w:val="auto"/>
              <w:rPr>
                <w:rFonts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0" w:hRule="atLeast"/>
          <w:jc w:val="center"/>
        </w:trPr>
        <w:tc>
          <w:tcPr>
            <w:tcW w:w="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60" w:lineRule="exact"/>
              <w:ind w:left="-105" w:leftChars="-50" w:right="6" w:firstLine="85" w:firstLineChars="50"/>
              <w:jc w:val="center"/>
              <w:textAlignment w:val="auto"/>
              <w:rPr>
                <w:rFonts w:hint="eastAsia" w:ascii="宋体" w:hAnsi="宋体" w:eastAsia="宋体" w:cs="Times New Roman"/>
                <w:color w:val="000000"/>
                <w:sz w:val="17"/>
                <w:szCs w:val="17"/>
                <w:lang w:val="en-US" w:eastAsia="zh-CN"/>
              </w:rPr>
            </w:pPr>
          </w:p>
        </w:tc>
        <w:tc>
          <w:tcPr>
            <w:tcW w:w="40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60" w:lineRule="exact"/>
              <w:ind w:left="-20" w:leftChars="-50" w:right="6" w:hanging="85" w:hangingChars="50"/>
              <w:jc w:val="both"/>
              <w:textAlignment w:val="auto"/>
              <w:rPr>
                <w:rFonts w:hint="eastAsia" w:ascii="宋体" w:hAnsi="宋体" w:eastAsia="宋体" w:cs="Times New Roman"/>
                <w:color w:val="000000"/>
                <w:sz w:val="17"/>
                <w:szCs w:val="17"/>
                <w:lang w:val="en-US" w:eastAsia="zh-CN"/>
              </w:rPr>
            </w:pPr>
          </w:p>
        </w:tc>
        <w:tc>
          <w:tcPr>
            <w:tcW w:w="91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20" w:leftChars="-50" w:right="6" w:hanging="85" w:hangingChars="50"/>
              <w:jc w:val="center"/>
              <w:textAlignment w:val="auto"/>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2.5-8</w:t>
            </w:r>
          </w:p>
        </w:tc>
        <w:tc>
          <w:tcPr>
            <w:tcW w:w="31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right="6"/>
              <w:textAlignment w:val="auto"/>
              <w:rPr>
                <w:rFonts w:hint="eastAsia" w:ascii="宋体" w:hAnsi="宋体" w:eastAsia="宋体" w:cs="Times New Roman"/>
                <w:color w:val="000000"/>
                <w:sz w:val="17"/>
                <w:szCs w:val="17"/>
                <w:lang w:val="en-US" w:eastAsia="zh-CN"/>
              </w:rPr>
            </w:pPr>
          </w:p>
        </w:tc>
        <w:tc>
          <w:tcPr>
            <w:tcW w:w="10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115" w:leftChars="-55" w:right="-101" w:firstLine="170" w:firstLineChars="100"/>
              <w:textAlignment w:val="auto"/>
              <w:rPr>
                <w:rFonts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0" w:hRule="atLeast"/>
          <w:jc w:val="center"/>
        </w:trPr>
        <w:tc>
          <w:tcPr>
            <w:tcW w:w="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60" w:lineRule="exact"/>
              <w:ind w:left="-105" w:leftChars="-50" w:right="6" w:firstLine="85" w:firstLineChars="50"/>
              <w:jc w:val="center"/>
              <w:textAlignment w:val="auto"/>
              <w:rPr>
                <w:rFonts w:hint="eastAsia" w:ascii="宋体" w:hAnsi="宋体" w:eastAsia="宋体" w:cs="Times New Roman"/>
                <w:color w:val="000000"/>
                <w:sz w:val="17"/>
                <w:szCs w:val="17"/>
                <w:lang w:val="en-US" w:eastAsia="zh-CN"/>
              </w:rPr>
            </w:pPr>
          </w:p>
        </w:tc>
        <w:tc>
          <w:tcPr>
            <w:tcW w:w="40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60" w:lineRule="exact"/>
              <w:ind w:left="-20" w:leftChars="-50" w:right="6" w:hanging="85" w:hangingChars="50"/>
              <w:jc w:val="both"/>
              <w:textAlignment w:val="auto"/>
              <w:rPr>
                <w:rFonts w:hint="eastAsia" w:ascii="宋体" w:hAnsi="宋体" w:eastAsia="宋体" w:cs="Times New Roman"/>
                <w:color w:val="000000"/>
                <w:sz w:val="17"/>
                <w:szCs w:val="17"/>
                <w:lang w:val="en-US" w:eastAsia="zh-CN"/>
              </w:rPr>
            </w:pPr>
          </w:p>
        </w:tc>
        <w:tc>
          <w:tcPr>
            <w:tcW w:w="91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20" w:leftChars="-50" w:right="6" w:hanging="85" w:hangingChars="50"/>
              <w:jc w:val="center"/>
              <w:textAlignment w:val="auto"/>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2.5-9</w:t>
            </w:r>
          </w:p>
        </w:tc>
        <w:tc>
          <w:tcPr>
            <w:tcW w:w="31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right="6"/>
              <w:textAlignment w:val="auto"/>
              <w:rPr>
                <w:rFonts w:hint="eastAsia" w:ascii="宋体" w:hAnsi="宋体" w:eastAsia="宋体" w:cs="Times New Roman"/>
                <w:color w:val="000000"/>
                <w:sz w:val="17"/>
                <w:szCs w:val="17"/>
                <w:lang w:val="en-US" w:eastAsia="zh-CN"/>
              </w:rPr>
            </w:pPr>
          </w:p>
        </w:tc>
        <w:tc>
          <w:tcPr>
            <w:tcW w:w="10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115" w:leftChars="-55" w:right="-101" w:firstLine="170" w:firstLineChars="100"/>
              <w:textAlignment w:val="auto"/>
              <w:rPr>
                <w:rFonts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0" w:hRule="atLeast"/>
          <w:jc w:val="center"/>
        </w:trPr>
        <w:tc>
          <w:tcPr>
            <w:tcW w:w="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60" w:lineRule="exact"/>
              <w:ind w:left="-105" w:leftChars="-50" w:right="6" w:firstLine="85" w:firstLineChars="50"/>
              <w:jc w:val="center"/>
              <w:textAlignment w:val="auto"/>
              <w:rPr>
                <w:rFonts w:hint="eastAsia" w:ascii="宋体" w:hAnsi="宋体" w:eastAsia="宋体" w:cs="Times New Roman"/>
                <w:color w:val="000000"/>
                <w:sz w:val="17"/>
                <w:szCs w:val="17"/>
                <w:lang w:val="en-US" w:eastAsia="zh-CN"/>
              </w:rPr>
            </w:pPr>
          </w:p>
        </w:tc>
        <w:tc>
          <w:tcPr>
            <w:tcW w:w="40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60" w:lineRule="exact"/>
              <w:ind w:left="-20" w:leftChars="-50" w:right="6" w:hanging="85" w:hangingChars="50"/>
              <w:jc w:val="both"/>
              <w:textAlignment w:val="auto"/>
              <w:rPr>
                <w:rFonts w:hint="eastAsia" w:ascii="宋体" w:hAnsi="宋体" w:eastAsia="宋体" w:cs="Times New Roman"/>
                <w:color w:val="000000"/>
                <w:sz w:val="17"/>
                <w:szCs w:val="17"/>
                <w:lang w:val="en-US" w:eastAsia="zh-CN"/>
              </w:rPr>
            </w:pPr>
          </w:p>
        </w:tc>
        <w:tc>
          <w:tcPr>
            <w:tcW w:w="91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20" w:leftChars="-50" w:right="6" w:hanging="85" w:hangingChars="50"/>
              <w:jc w:val="center"/>
              <w:textAlignment w:val="auto"/>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2.5-10</w:t>
            </w:r>
          </w:p>
        </w:tc>
        <w:tc>
          <w:tcPr>
            <w:tcW w:w="31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20" w:leftChars="-50" w:right="6" w:hanging="85" w:hangingChars="50"/>
              <w:textAlignment w:val="auto"/>
              <w:rPr>
                <w:rFonts w:hint="eastAsia" w:ascii="宋体" w:hAnsi="宋体" w:eastAsia="宋体" w:cs="Times New Roman"/>
                <w:color w:val="000000"/>
                <w:sz w:val="17"/>
                <w:szCs w:val="17"/>
                <w:lang w:val="en-US" w:eastAsia="zh-CN"/>
              </w:rPr>
            </w:pPr>
          </w:p>
        </w:tc>
        <w:tc>
          <w:tcPr>
            <w:tcW w:w="10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115" w:leftChars="-55" w:right="-101" w:firstLine="170" w:firstLineChars="100"/>
              <w:textAlignment w:val="auto"/>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60" w:hRule="atLeast"/>
          <w:jc w:val="center"/>
        </w:trPr>
        <w:tc>
          <w:tcPr>
            <w:tcW w:w="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60" w:lineRule="exact"/>
              <w:ind w:left="-105" w:leftChars="-50" w:right="6" w:firstLine="85" w:firstLineChars="50"/>
              <w:jc w:val="center"/>
              <w:textAlignment w:val="auto"/>
              <w:rPr>
                <w:rFonts w:hint="eastAsia" w:ascii="宋体" w:hAnsi="宋体" w:eastAsia="宋体" w:cs="Times New Roman"/>
                <w:color w:val="000000"/>
                <w:sz w:val="17"/>
                <w:szCs w:val="17"/>
                <w:lang w:val="en-US" w:eastAsia="zh-CN"/>
              </w:rPr>
            </w:pPr>
          </w:p>
        </w:tc>
        <w:tc>
          <w:tcPr>
            <w:tcW w:w="40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60" w:lineRule="exact"/>
              <w:ind w:left="-20" w:leftChars="-50" w:right="6" w:hanging="85" w:hangingChars="50"/>
              <w:jc w:val="both"/>
              <w:textAlignment w:val="auto"/>
              <w:rPr>
                <w:rFonts w:hint="eastAsia" w:ascii="宋体" w:hAnsi="宋体" w:eastAsia="宋体" w:cs="Times New Roman"/>
                <w:color w:val="000000"/>
                <w:sz w:val="17"/>
                <w:szCs w:val="17"/>
                <w:lang w:val="en-US" w:eastAsia="zh-CN"/>
              </w:rPr>
            </w:pPr>
          </w:p>
        </w:tc>
        <w:tc>
          <w:tcPr>
            <w:tcW w:w="91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20" w:leftChars="-50" w:right="6" w:hanging="85" w:hangingChars="50"/>
              <w:jc w:val="center"/>
              <w:textAlignment w:val="auto"/>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2.5-11</w:t>
            </w:r>
          </w:p>
        </w:tc>
        <w:tc>
          <w:tcPr>
            <w:tcW w:w="31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20" w:leftChars="-50" w:right="6" w:hanging="85" w:hangingChars="50"/>
              <w:textAlignment w:val="auto"/>
              <w:rPr>
                <w:rFonts w:hint="eastAsia" w:ascii="宋体" w:hAnsi="宋体" w:eastAsia="宋体" w:cs="Times New Roman"/>
                <w:color w:val="000000"/>
                <w:sz w:val="17"/>
                <w:szCs w:val="17"/>
                <w:lang w:val="en-US" w:eastAsia="zh-CN"/>
              </w:rPr>
            </w:pPr>
          </w:p>
        </w:tc>
        <w:tc>
          <w:tcPr>
            <w:tcW w:w="10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115" w:leftChars="-55" w:right="-101" w:firstLine="170" w:firstLineChars="100"/>
              <w:textAlignment w:val="auto"/>
              <w:rPr>
                <w:rFonts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restart"/>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2.6</w:t>
            </w:r>
          </w:p>
        </w:tc>
        <w:tc>
          <w:tcPr>
            <w:tcW w:w="40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105" w:leftChars="-50" w:right="6" w:firstLine="0" w:firstLineChars="0"/>
              <w:textAlignment w:val="auto"/>
              <w:rPr>
                <w:rFonts w:hint="eastAsia" w:ascii="宋体" w:hAnsi="宋体" w:eastAsia="宋体" w:cs="Times New Roman"/>
                <w:color w:val="000000"/>
                <w:sz w:val="17"/>
                <w:szCs w:val="17"/>
              </w:rPr>
            </w:pPr>
            <w:r>
              <w:rPr>
                <w:rFonts w:hint="eastAsia" w:ascii="宋体" w:hAnsi="宋体" w:eastAsia="宋体" w:cs="Times New Roman"/>
                <w:color w:val="000000"/>
                <w:sz w:val="17"/>
                <w:szCs w:val="17"/>
              </w:rPr>
              <w:t>社区学生党组织依托“三会一课”及主题党日活动，组织开展理论研学、实践体验等主题活动，加强学生党员的党性修养和组织观念，激励学生党员在新时代奋发有为。</w:t>
            </w:r>
          </w:p>
        </w:tc>
        <w:tc>
          <w:tcPr>
            <w:tcW w:w="915" w:type="dxa"/>
            <w:gridSpan w:val="3"/>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2.6-1</w:t>
            </w:r>
          </w:p>
        </w:tc>
        <w:tc>
          <w:tcPr>
            <w:tcW w:w="31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105" w:leftChars="-50" w:right="6" w:firstLine="85" w:firstLineChars="50"/>
              <w:textAlignment w:val="auto"/>
              <w:rPr>
                <w:rFonts w:hint="eastAsia" w:ascii="宋体" w:hAnsi="宋体" w:eastAsia="宋体" w:cs="Times New Roman"/>
                <w:color w:val="000000"/>
                <w:sz w:val="17"/>
                <w:szCs w:val="17"/>
              </w:rPr>
            </w:pPr>
          </w:p>
        </w:tc>
        <w:tc>
          <w:tcPr>
            <w:tcW w:w="1063" w:type="dxa"/>
            <w:vMerge w:val="restart"/>
            <w:noWrap w:val="0"/>
            <w:vAlign w:val="center"/>
          </w:tcPr>
          <w:p>
            <w:pPr>
              <w:spacing w:line="220" w:lineRule="exact"/>
              <w:ind w:right="-101"/>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2.6-2</w:t>
            </w:r>
          </w:p>
        </w:tc>
        <w:tc>
          <w:tcPr>
            <w:tcW w:w="31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105" w:leftChars="-50" w:right="6" w:firstLine="85" w:firstLineChars="50"/>
              <w:textAlignment w:val="auto"/>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05" w:leftChars="-50" w:right="-101" w:firstLine="170" w:firstLineChars="100"/>
              <w:rPr>
                <w:rFonts w:hint="eastAsia"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2.6-3</w:t>
            </w:r>
          </w:p>
        </w:tc>
        <w:tc>
          <w:tcPr>
            <w:tcW w:w="31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105" w:leftChars="-50" w:right="6" w:firstLine="85" w:firstLineChars="50"/>
              <w:textAlignment w:val="auto"/>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05" w:leftChars="-50" w:right="-101" w:firstLine="170" w:firstLineChars="100"/>
              <w:rPr>
                <w:rFonts w:hint="eastAsia"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restart"/>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2.7</w:t>
            </w:r>
          </w:p>
        </w:tc>
        <w:tc>
          <w:tcPr>
            <w:tcW w:w="40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105" w:leftChars="-50" w:right="6" w:firstLine="0" w:firstLineChars="0"/>
              <w:textAlignment w:val="auto"/>
              <w:rPr>
                <w:rFonts w:hint="eastAsia" w:ascii="宋体" w:hAnsi="宋体" w:eastAsia="宋体" w:cs="Times New Roman"/>
                <w:color w:val="000000"/>
                <w:sz w:val="17"/>
                <w:szCs w:val="17"/>
              </w:rPr>
            </w:pPr>
            <w:r>
              <w:rPr>
                <w:rFonts w:hint="eastAsia" w:ascii="宋体" w:hAnsi="宋体" w:eastAsia="宋体" w:cs="Times New Roman"/>
                <w:color w:val="000000"/>
                <w:sz w:val="17"/>
                <w:szCs w:val="17"/>
              </w:rPr>
              <w:t>社区学生团组织依托“三会两制一课”及主题团日活动，组织开展理论学习、交流研讨等主题活动，筑牢学生理想信念根基。</w:t>
            </w:r>
          </w:p>
        </w:tc>
        <w:tc>
          <w:tcPr>
            <w:tcW w:w="915" w:type="dxa"/>
            <w:gridSpan w:val="3"/>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2.7-1</w:t>
            </w:r>
          </w:p>
        </w:tc>
        <w:tc>
          <w:tcPr>
            <w:tcW w:w="31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right="6"/>
              <w:textAlignment w:val="auto"/>
              <w:rPr>
                <w:rFonts w:hint="eastAsia" w:ascii="宋体" w:hAnsi="宋体" w:eastAsia="宋体" w:cs="Times New Roman"/>
                <w:color w:val="000000"/>
                <w:sz w:val="17"/>
                <w:szCs w:val="17"/>
              </w:rPr>
            </w:pPr>
          </w:p>
        </w:tc>
        <w:tc>
          <w:tcPr>
            <w:tcW w:w="1063" w:type="dxa"/>
            <w:vMerge w:val="restart"/>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105" w:leftChars="-50" w:right="6" w:firstLine="0" w:firstLineChars="0"/>
              <w:textAlignment w:val="auto"/>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2.7-2</w:t>
            </w:r>
          </w:p>
        </w:tc>
        <w:tc>
          <w:tcPr>
            <w:tcW w:w="31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105" w:leftChars="-50" w:right="6" w:firstLine="85" w:firstLineChars="50"/>
              <w:textAlignment w:val="auto"/>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restart"/>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2.8</w:t>
            </w:r>
          </w:p>
        </w:tc>
        <w:tc>
          <w:tcPr>
            <w:tcW w:w="40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105" w:leftChars="-50" w:right="6" w:firstLine="0" w:firstLineChars="0"/>
              <w:textAlignment w:val="auto"/>
              <w:rPr>
                <w:rFonts w:hint="eastAsia" w:ascii="宋体" w:hAnsi="宋体" w:eastAsia="宋体" w:cs="Times New Roman"/>
                <w:color w:val="000000"/>
                <w:sz w:val="17"/>
                <w:szCs w:val="17"/>
              </w:rPr>
            </w:pPr>
            <w:r>
              <w:rPr>
                <w:rFonts w:hint="eastAsia" w:ascii="宋体" w:hAnsi="宋体" w:eastAsia="宋体" w:cs="Times New Roman"/>
                <w:color w:val="000000"/>
                <w:sz w:val="17"/>
                <w:szCs w:val="17"/>
              </w:rPr>
              <w:t>引导学生会充分发挥贴近同学、覆盖广泛的组织优势，当好党联系青年学生的桥梁和纽带，系统性组织开展主题文化活动，充分激发学生参与社区文化建设的自主性、积极性。</w:t>
            </w:r>
          </w:p>
        </w:tc>
        <w:tc>
          <w:tcPr>
            <w:tcW w:w="915" w:type="dxa"/>
            <w:gridSpan w:val="3"/>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2.8-1</w:t>
            </w:r>
          </w:p>
        </w:tc>
        <w:tc>
          <w:tcPr>
            <w:tcW w:w="31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105" w:leftChars="-50" w:right="6" w:firstLine="85" w:firstLineChars="50"/>
              <w:textAlignment w:val="auto"/>
              <w:rPr>
                <w:rFonts w:hint="eastAsia" w:ascii="宋体" w:hAnsi="宋体" w:eastAsia="宋体" w:cs="Times New Roman"/>
                <w:color w:val="000000"/>
                <w:sz w:val="17"/>
                <w:szCs w:val="17"/>
              </w:rPr>
            </w:pPr>
          </w:p>
        </w:tc>
        <w:tc>
          <w:tcPr>
            <w:tcW w:w="1063" w:type="dxa"/>
            <w:vMerge w:val="restart"/>
            <w:noWrap w:val="0"/>
            <w:vAlign w:val="center"/>
          </w:tcPr>
          <w:p>
            <w:pPr>
              <w:spacing w:line="220" w:lineRule="exact"/>
              <w:ind w:left="-115" w:leftChars="-55" w:right="6"/>
              <w:jc w:val="center"/>
              <w:rPr>
                <w:rFonts w:hint="eastAsia"/>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hint="eastAsia" w:ascii="宋体" w:hAnsi="宋体" w:eastAsia="宋体" w:cs="Times New Roman"/>
                <w:color w:val="000000"/>
                <w:sz w:val="17"/>
                <w:szCs w:val="17"/>
                <w:lang w:val="en-US" w:eastAsia="zh-CN"/>
              </w:rPr>
            </w:pPr>
          </w:p>
        </w:tc>
        <w:tc>
          <w:tcPr>
            <w:tcW w:w="40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105" w:leftChars="-50" w:right="6" w:firstLine="0" w:firstLineChars="0"/>
              <w:textAlignment w:val="auto"/>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2.8-2</w:t>
            </w:r>
          </w:p>
        </w:tc>
        <w:tc>
          <w:tcPr>
            <w:tcW w:w="31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right="6"/>
              <w:textAlignment w:val="auto"/>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hint="eastAsia" w:ascii="宋体" w:hAnsi="宋体" w:eastAsia="宋体" w:cs="Times New Roman"/>
                <w:color w:val="000000"/>
                <w:sz w:val="17"/>
                <w:szCs w:val="17"/>
                <w:lang w:val="en-US" w:eastAsia="zh-CN"/>
              </w:rPr>
            </w:pPr>
          </w:p>
        </w:tc>
        <w:tc>
          <w:tcPr>
            <w:tcW w:w="40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105" w:leftChars="-50" w:right="6" w:firstLine="0" w:firstLineChars="0"/>
              <w:textAlignment w:val="auto"/>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2.8-3</w:t>
            </w:r>
          </w:p>
        </w:tc>
        <w:tc>
          <w:tcPr>
            <w:tcW w:w="31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105" w:leftChars="-50" w:right="6" w:firstLine="85" w:firstLineChars="50"/>
              <w:textAlignment w:val="auto"/>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restart"/>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2.9</w:t>
            </w:r>
          </w:p>
        </w:tc>
        <w:tc>
          <w:tcPr>
            <w:tcW w:w="40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105" w:leftChars="-50" w:right="6" w:firstLine="0" w:firstLineChars="0"/>
              <w:textAlignment w:val="auto"/>
              <w:rPr>
                <w:rFonts w:hint="eastAsia" w:ascii="宋体" w:hAnsi="宋体" w:eastAsia="宋体" w:cs="Times New Roman"/>
                <w:color w:val="000000"/>
                <w:sz w:val="17"/>
                <w:szCs w:val="17"/>
              </w:rPr>
            </w:pPr>
            <w:r>
              <w:rPr>
                <w:rFonts w:hint="eastAsia" w:ascii="宋体" w:hAnsi="宋体" w:eastAsia="宋体" w:cs="Times New Roman"/>
                <w:color w:val="000000"/>
                <w:sz w:val="17"/>
                <w:szCs w:val="17"/>
                <w:lang w:val="en-US" w:eastAsia="zh-CN"/>
              </w:rPr>
              <w:t>引导</w:t>
            </w:r>
            <w:r>
              <w:rPr>
                <w:rFonts w:hint="eastAsia" w:ascii="宋体" w:hAnsi="宋体" w:eastAsia="宋体" w:cs="Times New Roman"/>
                <w:color w:val="000000"/>
                <w:sz w:val="17"/>
                <w:szCs w:val="17"/>
              </w:rPr>
              <w:t>学生社团组织开展形式多样的主题文化活动，丰富第二课堂育人载体，营造浸润式“五育”文化，促进学生全面发展。</w:t>
            </w:r>
          </w:p>
        </w:tc>
        <w:tc>
          <w:tcPr>
            <w:tcW w:w="915" w:type="dxa"/>
            <w:gridSpan w:val="3"/>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2.9-1</w:t>
            </w:r>
          </w:p>
        </w:tc>
        <w:tc>
          <w:tcPr>
            <w:tcW w:w="31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right="6"/>
              <w:textAlignment w:val="auto"/>
              <w:rPr>
                <w:rFonts w:hint="eastAsia" w:ascii="宋体" w:hAnsi="宋体" w:eastAsia="宋体" w:cs="Times New Roman"/>
                <w:color w:val="000000"/>
                <w:sz w:val="17"/>
                <w:szCs w:val="17"/>
              </w:rPr>
            </w:pPr>
          </w:p>
        </w:tc>
        <w:tc>
          <w:tcPr>
            <w:tcW w:w="1063" w:type="dxa"/>
            <w:vMerge w:val="restart"/>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hint="eastAsia" w:ascii="宋体" w:hAnsi="宋体" w:eastAsia="宋体" w:cs="Times New Roman"/>
                <w:color w:val="000000"/>
                <w:sz w:val="17"/>
                <w:szCs w:val="17"/>
                <w:lang w:val="en-US" w:eastAsia="zh-CN"/>
              </w:rPr>
            </w:pPr>
          </w:p>
        </w:tc>
        <w:tc>
          <w:tcPr>
            <w:tcW w:w="40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105" w:leftChars="-50" w:right="6" w:firstLine="0" w:firstLineChars="0"/>
              <w:textAlignment w:val="auto"/>
              <w:rPr>
                <w:rFonts w:hint="eastAsia" w:ascii="宋体" w:hAnsi="宋体" w:eastAsia="宋体" w:cs="Times New Roman"/>
                <w:color w:val="000000"/>
                <w:sz w:val="17"/>
                <w:szCs w:val="17"/>
                <w:lang w:val="en-US" w:eastAsia="zh-CN"/>
              </w:rPr>
            </w:pPr>
          </w:p>
        </w:tc>
        <w:tc>
          <w:tcPr>
            <w:tcW w:w="915" w:type="dxa"/>
            <w:gridSpan w:val="3"/>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2.9-2</w:t>
            </w:r>
          </w:p>
        </w:tc>
        <w:tc>
          <w:tcPr>
            <w:tcW w:w="31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right="6"/>
              <w:textAlignment w:val="auto"/>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hint="eastAsia" w:ascii="宋体" w:hAnsi="宋体" w:eastAsia="宋体" w:cs="Times New Roman"/>
                <w:color w:val="000000"/>
                <w:sz w:val="17"/>
                <w:szCs w:val="17"/>
                <w:lang w:val="en-US" w:eastAsia="zh-CN"/>
              </w:rPr>
            </w:pPr>
          </w:p>
        </w:tc>
        <w:tc>
          <w:tcPr>
            <w:tcW w:w="40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105" w:leftChars="-50" w:right="6" w:firstLine="0" w:firstLineChars="0"/>
              <w:textAlignment w:val="auto"/>
              <w:rPr>
                <w:rFonts w:hint="eastAsia" w:ascii="宋体" w:hAnsi="宋体" w:eastAsia="宋体" w:cs="Times New Roman"/>
                <w:color w:val="000000"/>
                <w:sz w:val="17"/>
                <w:szCs w:val="17"/>
                <w:lang w:val="en-US" w:eastAsia="zh-CN"/>
              </w:rPr>
            </w:pPr>
          </w:p>
        </w:tc>
        <w:tc>
          <w:tcPr>
            <w:tcW w:w="915" w:type="dxa"/>
            <w:gridSpan w:val="3"/>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2.9-3</w:t>
            </w:r>
          </w:p>
        </w:tc>
        <w:tc>
          <w:tcPr>
            <w:tcW w:w="31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right="6"/>
              <w:textAlignment w:val="auto"/>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hint="eastAsia" w:ascii="宋体" w:hAnsi="宋体" w:eastAsia="宋体" w:cs="Times New Roman"/>
                <w:color w:val="000000"/>
                <w:sz w:val="17"/>
                <w:szCs w:val="17"/>
                <w:lang w:val="en-US" w:eastAsia="zh-CN"/>
              </w:rPr>
            </w:pPr>
          </w:p>
        </w:tc>
        <w:tc>
          <w:tcPr>
            <w:tcW w:w="40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105" w:leftChars="-50" w:right="6" w:firstLine="0" w:firstLineChars="0"/>
              <w:textAlignment w:val="auto"/>
              <w:rPr>
                <w:rFonts w:hint="eastAsia" w:ascii="宋体" w:hAnsi="宋体" w:eastAsia="宋体" w:cs="Times New Roman"/>
                <w:color w:val="000000"/>
                <w:sz w:val="17"/>
                <w:szCs w:val="17"/>
                <w:lang w:val="en-US" w:eastAsia="zh-CN"/>
              </w:rPr>
            </w:pPr>
          </w:p>
        </w:tc>
        <w:tc>
          <w:tcPr>
            <w:tcW w:w="915" w:type="dxa"/>
            <w:gridSpan w:val="3"/>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2.9-4</w:t>
            </w:r>
          </w:p>
        </w:tc>
        <w:tc>
          <w:tcPr>
            <w:tcW w:w="31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right="6"/>
              <w:textAlignment w:val="auto"/>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hint="eastAsia" w:ascii="宋体" w:hAnsi="宋体" w:eastAsia="宋体" w:cs="Times New Roman"/>
                <w:color w:val="000000"/>
                <w:sz w:val="17"/>
                <w:szCs w:val="17"/>
                <w:lang w:val="en-US" w:eastAsia="zh-CN"/>
              </w:rPr>
            </w:pPr>
          </w:p>
        </w:tc>
        <w:tc>
          <w:tcPr>
            <w:tcW w:w="40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105" w:leftChars="-50" w:right="6" w:firstLine="0" w:firstLineChars="0"/>
              <w:textAlignment w:val="auto"/>
              <w:rPr>
                <w:rFonts w:hint="eastAsia" w:ascii="宋体" w:hAnsi="宋体" w:eastAsia="宋体" w:cs="Times New Roman"/>
                <w:color w:val="000000"/>
                <w:sz w:val="17"/>
                <w:szCs w:val="17"/>
                <w:lang w:val="en-US" w:eastAsia="zh-CN"/>
              </w:rPr>
            </w:pPr>
          </w:p>
        </w:tc>
        <w:tc>
          <w:tcPr>
            <w:tcW w:w="915" w:type="dxa"/>
            <w:gridSpan w:val="3"/>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2.9-5</w:t>
            </w:r>
          </w:p>
        </w:tc>
        <w:tc>
          <w:tcPr>
            <w:tcW w:w="31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right="6"/>
              <w:textAlignment w:val="auto"/>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hint="eastAsia" w:ascii="宋体" w:hAnsi="宋体" w:eastAsia="宋体" w:cs="Times New Roman"/>
                <w:color w:val="000000"/>
                <w:sz w:val="17"/>
                <w:szCs w:val="17"/>
                <w:lang w:val="en-US" w:eastAsia="zh-CN"/>
              </w:rPr>
            </w:pPr>
          </w:p>
        </w:tc>
        <w:tc>
          <w:tcPr>
            <w:tcW w:w="40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105" w:leftChars="-50" w:right="6" w:firstLine="0" w:firstLineChars="0"/>
              <w:textAlignment w:val="auto"/>
              <w:rPr>
                <w:rFonts w:hint="eastAsia" w:ascii="宋体" w:hAnsi="宋体" w:eastAsia="宋体" w:cs="Times New Roman"/>
                <w:color w:val="000000"/>
                <w:sz w:val="17"/>
                <w:szCs w:val="17"/>
                <w:lang w:val="en-US" w:eastAsia="zh-CN"/>
              </w:rPr>
            </w:pPr>
          </w:p>
        </w:tc>
        <w:tc>
          <w:tcPr>
            <w:tcW w:w="915" w:type="dxa"/>
            <w:gridSpan w:val="3"/>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2.9-6</w:t>
            </w:r>
          </w:p>
        </w:tc>
        <w:tc>
          <w:tcPr>
            <w:tcW w:w="31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right="6"/>
              <w:textAlignment w:val="auto"/>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hint="eastAsia" w:ascii="宋体" w:hAnsi="宋体" w:eastAsia="宋体" w:cs="Times New Roman"/>
                <w:color w:val="000000"/>
                <w:sz w:val="17"/>
                <w:szCs w:val="17"/>
                <w:lang w:val="en-US" w:eastAsia="zh-CN"/>
              </w:rPr>
            </w:pPr>
          </w:p>
        </w:tc>
        <w:tc>
          <w:tcPr>
            <w:tcW w:w="40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105" w:leftChars="-50" w:right="6" w:firstLine="0" w:firstLineChars="0"/>
              <w:textAlignment w:val="auto"/>
              <w:rPr>
                <w:rFonts w:hint="eastAsia" w:ascii="宋体" w:hAnsi="宋体" w:eastAsia="宋体" w:cs="Times New Roman"/>
                <w:color w:val="000000"/>
                <w:sz w:val="17"/>
                <w:szCs w:val="17"/>
                <w:lang w:val="en-US" w:eastAsia="zh-CN"/>
              </w:rPr>
            </w:pPr>
          </w:p>
        </w:tc>
        <w:tc>
          <w:tcPr>
            <w:tcW w:w="915" w:type="dxa"/>
            <w:gridSpan w:val="3"/>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2.9-7</w:t>
            </w:r>
          </w:p>
        </w:tc>
        <w:tc>
          <w:tcPr>
            <w:tcW w:w="31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right="6"/>
              <w:textAlignment w:val="auto"/>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hint="eastAsia" w:ascii="宋体" w:hAnsi="宋体" w:eastAsia="宋体" w:cs="Times New Roman"/>
                <w:color w:val="000000"/>
                <w:sz w:val="17"/>
                <w:szCs w:val="17"/>
                <w:lang w:val="en-US" w:eastAsia="zh-CN"/>
              </w:rPr>
            </w:pPr>
          </w:p>
        </w:tc>
        <w:tc>
          <w:tcPr>
            <w:tcW w:w="40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105" w:leftChars="-50" w:right="6" w:firstLine="0" w:firstLineChars="0"/>
              <w:textAlignment w:val="auto"/>
              <w:rPr>
                <w:rFonts w:hint="eastAsia" w:ascii="宋体" w:hAnsi="宋体" w:eastAsia="宋体" w:cs="Times New Roman"/>
                <w:color w:val="000000"/>
                <w:sz w:val="17"/>
                <w:szCs w:val="17"/>
                <w:lang w:val="en-US" w:eastAsia="zh-CN"/>
              </w:rPr>
            </w:pPr>
          </w:p>
        </w:tc>
        <w:tc>
          <w:tcPr>
            <w:tcW w:w="915" w:type="dxa"/>
            <w:gridSpan w:val="3"/>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2.9-8</w:t>
            </w:r>
          </w:p>
        </w:tc>
        <w:tc>
          <w:tcPr>
            <w:tcW w:w="31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right="6"/>
              <w:textAlignment w:val="auto"/>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hint="eastAsia" w:ascii="宋体" w:hAnsi="宋体" w:eastAsia="宋体" w:cs="Times New Roman"/>
                <w:color w:val="000000"/>
                <w:sz w:val="17"/>
                <w:szCs w:val="17"/>
                <w:lang w:val="en-US" w:eastAsia="zh-CN"/>
              </w:rPr>
            </w:pPr>
          </w:p>
        </w:tc>
        <w:tc>
          <w:tcPr>
            <w:tcW w:w="40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105" w:leftChars="-50" w:right="6" w:firstLine="0" w:firstLineChars="0"/>
              <w:textAlignment w:val="auto"/>
              <w:rPr>
                <w:rFonts w:hint="eastAsia" w:ascii="宋体" w:hAnsi="宋体" w:eastAsia="宋体" w:cs="Times New Roman"/>
                <w:color w:val="000000"/>
                <w:sz w:val="17"/>
                <w:szCs w:val="17"/>
                <w:lang w:val="en-US" w:eastAsia="zh-CN"/>
              </w:rPr>
            </w:pPr>
          </w:p>
        </w:tc>
        <w:tc>
          <w:tcPr>
            <w:tcW w:w="915" w:type="dxa"/>
            <w:gridSpan w:val="3"/>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2.9-9</w:t>
            </w:r>
          </w:p>
        </w:tc>
        <w:tc>
          <w:tcPr>
            <w:tcW w:w="31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right="6"/>
              <w:textAlignment w:val="auto"/>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80" w:hRule="atLeast"/>
          <w:jc w:val="center"/>
        </w:trPr>
        <w:tc>
          <w:tcPr>
            <w:tcW w:w="10006" w:type="dxa"/>
            <w:gridSpan w:val="8"/>
            <w:shd w:val="clear" w:color="auto" w:fill="D6E3BC"/>
            <w:noWrap w:val="0"/>
            <w:vAlign w:val="center"/>
          </w:tcPr>
          <w:p>
            <w:pPr>
              <w:spacing w:line="220" w:lineRule="exact"/>
              <w:ind w:left="-105" w:leftChars="-50" w:right="6" w:firstLine="180" w:firstLineChars="100"/>
              <w:rPr>
                <w:rFonts w:ascii="黑体" w:hAnsi="黑体" w:eastAsia="黑体" w:cs="Times New Roman"/>
                <w:color w:val="000000"/>
                <w:sz w:val="17"/>
                <w:szCs w:val="17"/>
              </w:rPr>
            </w:pPr>
            <w:r>
              <w:rPr>
                <w:rFonts w:hint="eastAsia" w:ascii="黑体" w:hAnsi="黑体" w:eastAsia="黑体" w:cs="Times New Roman"/>
                <w:color w:val="000000"/>
                <w:sz w:val="18"/>
                <w:szCs w:val="18"/>
              </w:rPr>
              <w:t>3.社区文化氛围向好向上</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restart"/>
            <w:noWrap w:val="0"/>
            <w:vAlign w:val="center"/>
          </w:tcPr>
          <w:p>
            <w:pPr>
              <w:spacing w:line="220" w:lineRule="exact"/>
              <w:ind w:right="6"/>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3.10</w:t>
            </w:r>
          </w:p>
        </w:tc>
        <w:tc>
          <w:tcPr>
            <w:tcW w:w="40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105" w:leftChars="-50" w:right="6" w:firstLine="0" w:firstLineChars="0"/>
              <w:textAlignment w:val="auto"/>
              <w:rPr>
                <w:rFonts w:hint="eastAsia" w:ascii="宋体" w:hAnsi="宋体" w:eastAsia="宋体" w:cs="Times New Roman"/>
                <w:color w:val="000000"/>
                <w:sz w:val="17"/>
                <w:szCs w:val="17"/>
              </w:rPr>
            </w:pPr>
            <w:r>
              <w:rPr>
                <w:rFonts w:hint="eastAsia" w:ascii="宋体" w:hAnsi="宋体" w:eastAsia="宋体" w:cs="Times New Roman"/>
                <w:color w:val="000000"/>
                <w:sz w:val="17"/>
                <w:szCs w:val="17"/>
              </w:rPr>
              <w:t>打造社区文化育人品牌，形成标志性文化项目、高水平文化类课程、原创性文化作品、引领提升社区文化育人实效。</w:t>
            </w:r>
          </w:p>
        </w:tc>
        <w:tc>
          <w:tcPr>
            <w:tcW w:w="915" w:type="dxa"/>
            <w:gridSpan w:val="3"/>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3.10-1</w:t>
            </w:r>
          </w:p>
        </w:tc>
        <w:tc>
          <w:tcPr>
            <w:tcW w:w="3182" w:type="dxa"/>
            <w:gridSpan w:val="2"/>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p>
        </w:tc>
        <w:tc>
          <w:tcPr>
            <w:tcW w:w="1063" w:type="dxa"/>
            <w:vMerge w:val="restart"/>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3.10-2</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3.10-3</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20" w:leftChars="-50" w:right="6" w:rightChars="0"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3.10-4</w:t>
            </w:r>
          </w:p>
        </w:tc>
        <w:tc>
          <w:tcPr>
            <w:tcW w:w="3182" w:type="dxa"/>
            <w:gridSpan w:val="2"/>
            <w:noWrap w:val="0"/>
            <w:vAlign w:val="center"/>
          </w:tcPr>
          <w:p>
            <w:pPr>
              <w:spacing w:line="220" w:lineRule="exact"/>
              <w:ind w:right="6" w:rightChars="0"/>
              <w:rPr>
                <w:rFonts w:hint="eastAsia" w:ascii="宋体" w:hAnsi="宋体" w:eastAsia="宋体" w:cs="宋体"/>
                <w:i w:val="0"/>
                <w:iCs w:val="0"/>
                <w:color w:val="000000"/>
                <w:kern w:val="2"/>
                <w:sz w:val="17"/>
                <w:szCs w:val="17"/>
                <w:u w:val="none"/>
                <w:lang w:val="en-US" w:eastAsia="zh-CN" w:bidi="ar-SA"/>
              </w:rPr>
            </w:pPr>
          </w:p>
        </w:tc>
        <w:tc>
          <w:tcPr>
            <w:tcW w:w="1063" w:type="dxa"/>
            <w:vMerge w:val="continue"/>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restart"/>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3.11</w:t>
            </w:r>
          </w:p>
        </w:tc>
        <w:tc>
          <w:tcPr>
            <w:tcW w:w="40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105" w:leftChars="-50" w:right="6" w:firstLine="0" w:firstLineChars="0"/>
              <w:textAlignment w:val="auto"/>
              <w:rPr>
                <w:rFonts w:hint="eastAsia" w:ascii="宋体" w:hAnsi="宋体" w:eastAsia="宋体" w:cs="Times New Roman"/>
                <w:color w:val="000000"/>
                <w:sz w:val="17"/>
                <w:szCs w:val="17"/>
              </w:rPr>
            </w:pPr>
            <w:r>
              <w:rPr>
                <w:rFonts w:hint="eastAsia" w:ascii="宋体" w:hAnsi="宋体" w:eastAsia="宋体" w:cs="Times New Roman"/>
                <w:color w:val="000000"/>
                <w:sz w:val="17"/>
                <w:szCs w:val="17"/>
              </w:rPr>
              <w:t>凝练形成社区特色文化，调动党建、校史、专业等多方资源，沉淀形成符合学校、社区特点的文化氛围。</w:t>
            </w:r>
          </w:p>
        </w:tc>
        <w:tc>
          <w:tcPr>
            <w:tcW w:w="915" w:type="dxa"/>
            <w:gridSpan w:val="3"/>
            <w:noWrap w:val="0"/>
            <w:vAlign w:val="center"/>
          </w:tcPr>
          <w:p>
            <w:pPr>
              <w:spacing w:line="220" w:lineRule="exact"/>
              <w:ind w:left="-20" w:leftChars="-50" w:right="6" w:rightChars="0" w:hanging="85" w:hangingChars="50"/>
              <w:jc w:val="center"/>
              <w:rPr>
                <w:rFonts w:hint="eastAsia" w:ascii="宋体" w:hAnsi="宋体" w:eastAsia="宋体" w:cs="Times New Roman"/>
                <w:color w:val="000000"/>
                <w:kern w:val="2"/>
                <w:sz w:val="17"/>
                <w:szCs w:val="17"/>
                <w:lang w:val="en-US" w:eastAsia="zh-CN" w:bidi="ar-SA"/>
              </w:rPr>
            </w:pPr>
            <w:r>
              <w:rPr>
                <w:rFonts w:hint="eastAsia" w:ascii="宋体" w:hAnsi="宋体" w:eastAsia="宋体" w:cs="Times New Roman"/>
                <w:color w:val="000000"/>
                <w:sz w:val="17"/>
                <w:szCs w:val="17"/>
                <w:lang w:val="en-US" w:eastAsia="zh-CN"/>
              </w:rPr>
              <w:t>3.11-1</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rPr>
            </w:pPr>
          </w:p>
        </w:tc>
        <w:tc>
          <w:tcPr>
            <w:tcW w:w="1063" w:type="dxa"/>
            <w:vMerge w:val="restart"/>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p>
        </w:tc>
        <w:tc>
          <w:tcPr>
            <w:tcW w:w="40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105" w:leftChars="-50" w:right="6" w:firstLine="0" w:firstLineChars="0"/>
              <w:textAlignment w:val="auto"/>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20" w:leftChars="-50" w:right="6" w:rightChars="0" w:hanging="85" w:hangingChars="50"/>
              <w:jc w:val="center"/>
              <w:rPr>
                <w:rFonts w:hint="eastAsia" w:ascii="宋体" w:hAnsi="宋体" w:eastAsia="宋体" w:cs="Times New Roman"/>
                <w:color w:val="000000"/>
                <w:kern w:val="2"/>
                <w:sz w:val="17"/>
                <w:szCs w:val="17"/>
                <w:lang w:val="en-US" w:eastAsia="zh-CN" w:bidi="ar-SA"/>
              </w:rPr>
            </w:pPr>
            <w:r>
              <w:rPr>
                <w:rFonts w:hint="eastAsia" w:ascii="宋体" w:hAnsi="宋体" w:eastAsia="宋体" w:cs="Times New Roman"/>
                <w:color w:val="000000"/>
                <w:sz w:val="17"/>
                <w:szCs w:val="17"/>
                <w:lang w:val="en-US" w:eastAsia="zh-CN"/>
              </w:rPr>
              <w:t>3.11-2</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hint="eastAsia" w:ascii="宋体" w:hAnsi="宋体" w:eastAsia="宋体" w:cs="Times New Roman"/>
                <w:color w:val="000000"/>
                <w:sz w:val="17"/>
                <w:szCs w:val="17"/>
                <w:lang w:val="en-US" w:eastAsia="zh-CN"/>
              </w:rPr>
            </w:pPr>
          </w:p>
        </w:tc>
        <w:tc>
          <w:tcPr>
            <w:tcW w:w="40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105" w:leftChars="-50" w:right="6" w:firstLine="0" w:firstLineChars="0"/>
              <w:textAlignment w:val="auto"/>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20" w:leftChars="-50" w:right="6" w:rightChars="0" w:hanging="85" w:hangingChars="50"/>
              <w:jc w:val="center"/>
              <w:rPr>
                <w:rFonts w:hint="eastAsia" w:ascii="宋体" w:hAnsi="宋体" w:eastAsia="宋体" w:cs="Times New Roman"/>
                <w:color w:val="000000"/>
                <w:kern w:val="2"/>
                <w:sz w:val="17"/>
                <w:szCs w:val="17"/>
                <w:lang w:val="en-US" w:eastAsia="zh-CN" w:bidi="ar-SA"/>
              </w:rPr>
            </w:pPr>
            <w:r>
              <w:rPr>
                <w:rFonts w:hint="eastAsia" w:ascii="宋体" w:hAnsi="宋体" w:eastAsia="宋体" w:cs="Times New Roman"/>
                <w:color w:val="000000"/>
                <w:sz w:val="17"/>
                <w:szCs w:val="17"/>
                <w:lang w:val="en-US" w:eastAsia="zh-CN"/>
              </w:rPr>
              <w:t>3.11-3</w:t>
            </w:r>
          </w:p>
        </w:tc>
        <w:tc>
          <w:tcPr>
            <w:tcW w:w="3182" w:type="dxa"/>
            <w:gridSpan w:val="2"/>
            <w:noWrap w:val="0"/>
            <w:vAlign w:val="center"/>
          </w:tcPr>
          <w:p>
            <w:pPr>
              <w:tabs>
                <w:tab w:val="left" w:pos="586"/>
              </w:tabs>
              <w:spacing w:line="220" w:lineRule="exact"/>
              <w:ind w:left="-20" w:leftChars="-50" w:right="6" w:hanging="85" w:hangingChars="50"/>
              <w:rPr>
                <w:rFonts w:hint="eastAsia" w:ascii="宋体" w:hAnsi="宋体" w:eastAsia="宋体" w:cs="Times New Roman"/>
                <w:color w:val="000000"/>
                <w:sz w:val="17"/>
                <w:szCs w:val="17"/>
                <w:lang w:eastAsia="zh-CN"/>
              </w:rPr>
            </w:pPr>
          </w:p>
        </w:tc>
        <w:tc>
          <w:tcPr>
            <w:tcW w:w="1063" w:type="dxa"/>
            <w:vMerge w:val="continue"/>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p>
        </w:tc>
        <w:tc>
          <w:tcPr>
            <w:tcW w:w="40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105" w:leftChars="-50" w:right="6" w:firstLine="0" w:firstLineChars="0"/>
              <w:textAlignment w:val="auto"/>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20" w:leftChars="-50" w:right="6" w:rightChars="0" w:hanging="85" w:hangingChars="50"/>
              <w:jc w:val="center"/>
              <w:rPr>
                <w:rFonts w:hint="default" w:ascii="宋体" w:hAnsi="宋体" w:eastAsia="宋体" w:cs="Times New Roman"/>
                <w:color w:val="000000"/>
                <w:kern w:val="2"/>
                <w:sz w:val="17"/>
                <w:szCs w:val="17"/>
                <w:lang w:val="en-US" w:eastAsia="zh-CN" w:bidi="ar-SA"/>
              </w:rPr>
            </w:pPr>
            <w:r>
              <w:rPr>
                <w:rFonts w:hint="eastAsia" w:ascii="宋体" w:hAnsi="宋体" w:eastAsia="宋体" w:cs="Times New Roman"/>
                <w:color w:val="000000"/>
                <w:sz w:val="17"/>
                <w:szCs w:val="17"/>
                <w:lang w:val="en-US" w:eastAsia="zh-CN"/>
              </w:rPr>
              <w:t>3.11-4</w:t>
            </w:r>
          </w:p>
        </w:tc>
        <w:tc>
          <w:tcPr>
            <w:tcW w:w="3182" w:type="dxa"/>
            <w:gridSpan w:val="2"/>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20" w:leftChars="-50" w:right="6" w:rightChars="0" w:hanging="85" w:hangingChars="50"/>
              <w:jc w:val="center"/>
              <w:rPr>
                <w:rFonts w:hint="default" w:ascii="宋体" w:hAnsi="宋体" w:eastAsia="宋体" w:cs="Times New Roman"/>
                <w:color w:val="000000"/>
                <w:kern w:val="2"/>
                <w:sz w:val="17"/>
                <w:szCs w:val="17"/>
                <w:lang w:val="en-US" w:eastAsia="zh-CN" w:bidi="ar-SA"/>
              </w:rPr>
            </w:pPr>
            <w:r>
              <w:rPr>
                <w:rFonts w:hint="eastAsia" w:ascii="宋体" w:hAnsi="宋体" w:eastAsia="宋体" w:cs="Times New Roman"/>
                <w:color w:val="000000"/>
                <w:sz w:val="17"/>
                <w:szCs w:val="17"/>
                <w:lang w:val="en-US" w:eastAsia="zh-CN"/>
              </w:rPr>
              <w:t>3.11-5</w:t>
            </w:r>
          </w:p>
        </w:tc>
        <w:tc>
          <w:tcPr>
            <w:tcW w:w="3182" w:type="dxa"/>
            <w:gridSpan w:val="2"/>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p>
        </w:tc>
        <w:tc>
          <w:tcPr>
            <w:tcW w:w="1063" w:type="dxa"/>
            <w:vMerge w:val="continue"/>
            <w:noWrap w:val="0"/>
            <w:vAlign w:val="center"/>
          </w:tcPr>
          <w:p>
            <w:pPr>
              <w:spacing w:line="240" w:lineRule="exact"/>
              <w:ind w:right="-115" w:firstLine="85" w:firstLineChars="50"/>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0" w:leftChars="-50" w:right="6" w:hanging="85" w:hangingChars="50"/>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20" w:leftChars="-50" w:right="6" w:hanging="85" w:hanging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3.11-6</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10006" w:type="dxa"/>
            <w:gridSpan w:val="8"/>
            <w:shd w:val="clear" w:color="auto" w:fill="FABF8F"/>
            <w:noWrap w:val="0"/>
            <w:vAlign w:val="center"/>
          </w:tcPr>
          <w:p>
            <w:pPr>
              <w:spacing w:line="220" w:lineRule="exact"/>
              <w:ind w:left="-105" w:leftChars="-50" w:right="6"/>
              <w:rPr>
                <w:rFonts w:hint="default" w:ascii="黑体" w:hAnsi="黑体" w:eastAsia="黑体" w:cs="Times New Roman"/>
                <w:color w:val="000000"/>
                <w:sz w:val="17"/>
                <w:szCs w:val="17"/>
                <w:lang w:val="en-US" w:eastAsia="zh-CN"/>
              </w:rPr>
            </w:pPr>
            <w:r>
              <w:rPr>
                <w:rFonts w:hint="eastAsia" w:ascii="黑体" w:hAnsi="黑体" w:eastAsia="黑体" w:cs="Times New Roman"/>
                <w:color w:val="000000"/>
                <w:sz w:val="21"/>
                <w:szCs w:val="21"/>
              </w:rPr>
              <w:t xml:space="preserve">  </w:t>
            </w:r>
            <w:r>
              <w:rPr>
                <w:rFonts w:hint="eastAsia" w:ascii="黑体" w:hAnsi="黑体" w:eastAsia="黑体" w:cs="Times New Roman"/>
                <w:color w:val="000000"/>
                <w:sz w:val="21"/>
                <w:szCs w:val="21"/>
                <w:lang w:val="en-US" w:eastAsia="zh-CN"/>
              </w:rPr>
              <w:t>E</w:t>
            </w:r>
            <w:r>
              <w:rPr>
                <w:rFonts w:ascii="黑体" w:hAnsi="黑体" w:eastAsia="黑体" w:cs="Times New Roman"/>
                <w:color w:val="000000"/>
                <w:sz w:val="21"/>
                <w:szCs w:val="21"/>
              </w:rPr>
              <w:t>.</w:t>
            </w:r>
            <w:r>
              <w:rPr>
                <w:rFonts w:hint="eastAsia" w:ascii="黑体" w:hAnsi="黑体" w:eastAsia="黑体" w:cs="Times New Roman"/>
                <w:color w:val="000000"/>
                <w:sz w:val="21"/>
                <w:szCs w:val="21"/>
                <w:lang w:val="en-US" w:eastAsia="zh-CN"/>
              </w:rPr>
              <w:t>数字赋能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10006" w:type="dxa"/>
            <w:gridSpan w:val="8"/>
            <w:shd w:val="clear" w:color="auto" w:fill="D6E3BC"/>
            <w:noWrap w:val="0"/>
            <w:vAlign w:val="center"/>
          </w:tcPr>
          <w:p>
            <w:pPr>
              <w:spacing w:line="220" w:lineRule="exact"/>
              <w:ind w:left="-105" w:leftChars="-50" w:right="6"/>
              <w:rPr>
                <w:rFonts w:hint="eastAsia" w:ascii="黑体" w:hAnsi="黑体" w:eastAsia="黑体" w:cs="Times New Roman"/>
                <w:color w:val="000000"/>
                <w:sz w:val="18"/>
                <w:szCs w:val="18"/>
                <w:lang w:val="en-US" w:eastAsia="zh-CN"/>
              </w:rPr>
            </w:pPr>
            <w:r>
              <w:rPr>
                <w:rFonts w:hint="eastAsia" w:ascii="黑体" w:hAnsi="黑体" w:eastAsia="黑体" w:cs="Times New Roman"/>
                <w:color w:val="000000"/>
                <w:sz w:val="18"/>
                <w:szCs w:val="18"/>
              </w:rPr>
              <w:t xml:space="preserve"> </w:t>
            </w:r>
            <w:r>
              <w:rPr>
                <w:rFonts w:hint="eastAsia" w:ascii="黑体" w:hAnsi="黑体" w:eastAsia="黑体" w:cs="Times New Roman"/>
                <w:color w:val="000000"/>
                <w:sz w:val="18"/>
                <w:szCs w:val="18"/>
                <w:lang w:val="en-US" w:eastAsia="zh-CN"/>
              </w:rPr>
              <w:t>1.夯实数字基建</w:t>
            </w:r>
          </w:p>
          <w:p>
            <w:pPr>
              <w:spacing w:line="220" w:lineRule="exact"/>
              <w:ind w:left="-105" w:leftChars="-50" w:right="6"/>
              <w:rPr>
                <w:rFonts w:hint="default" w:ascii="黑体" w:hAnsi="黑体" w:eastAsia="黑体" w:cs="Times New Roman"/>
                <w:color w:val="000000"/>
                <w:sz w:val="17"/>
                <w:szCs w:val="17"/>
                <w:lang w:val="en-US"/>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restart"/>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r>
              <w:rPr>
                <w:rFonts w:ascii="宋体" w:hAnsi="宋体" w:eastAsia="宋体" w:cs="Times New Roman"/>
                <w:color w:val="000000"/>
                <w:sz w:val="17"/>
                <w:szCs w:val="17"/>
              </w:rPr>
              <w:t>1.1</w:t>
            </w:r>
          </w:p>
        </w:tc>
        <w:tc>
          <w:tcPr>
            <w:tcW w:w="4020" w:type="dxa"/>
            <w:vMerge w:val="restart"/>
            <w:noWrap w:val="0"/>
            <w:vAlign w:val="center"/>
          </w:tcPr>
          <w:p>
            <w:pPr>
              <w:spacing w:line="220" w:lineRule="exact"/>
              <w:ind w:left="-21" w:leftChars="-10" w:right="6"/>
              <w:rPr>
                <w:rFonts w:hint="eastAsia" w:ascii="宋体" w:hAnsi="宋体" w:eastAsia="宋体" w:cs="Times New Roman"/>
                <w:color w:val="000000"/>
                <w:sz w:val="17"/>
                <w:szCs w:val="17"/>
                <w:lang w:val="en-US" w:eastAsia="zh-CN"/>
              </w:rPr>
            </w:pPr>
            <w:r>
              <w:rPr>
                <w:rFonts w:hint="eastAsia" w:ascii="宋体" w:hAnsi="宋体" w:eastAsia="宋体" w:cs="Times New Roman"/>
                <w:color w:val="000000"/>
                <w:sz w:val="17"/>
                <w:szCs w:val="17"/>
              </w:rPr>
              <w:t>1.持续加强学生社区内有线网络、无线网络等网络基础建设，实现学生社区网络全覆盖和高速联通，为数字赋能社区提供网络基础保障。</w:t>
            </w:r>
          </w:p>
        </w:tc>
        <w:tc>
          <w:tcPr>
            <w:tcW w:w="915" w:type="dxa"/>
            <w:gridSpan w:val="3"/>
            <w:noWrap w:val="0"/>
            <w:vAlign w:val="center"/>
          </w:tcPr>
          <w:p>
            <w:pPr>
              <w:spacing w:line="220" w:lineRule="exact"/>
              <w:ind w:left="-105" w:leftChars="-50" w:right="6"/>
              <w:jc w:val="center"/>
              <w:rPr>
                <w:rFonts w:ascii="宋体" w:hAnsi="宋体" w:eastAsia="宋体" w:cs="Times New Roman"/>
                <w:color w:val="000000"/>
                <w:sz w:val="17"/>
                <w:szCs w:val="17"/>
              </w:rPr>
            </w:pPr>
            <w:r>
              <w:rPr>
                <w:rFonts w:hint="eastAsia" w:ascii="宋体" w:hAnsi="宋体" w:eastAsia="宋体" w:cs="Times New Roman"/>
                <w:color w:val="000000"/>
                <w:sz w:val="17"/>
                <w:szCs w:val="17"/>
              </w:rPr>
              <w:t>1</w:t>
            </w:r>
            <w:r>
              <w:rPr>
                <w:rFonts w:hint="eastAsia" w:ascii="宋体" w:hAnsi="宋体" w:eastAsia="宋体" w:cs="Times New Roman"/>
                <w:color w:val="000000"/>
                <w:sz w:val="17"/>
                <w:szCs w:val="17"/>
                <w:lang w:val="en-US" w:eastAsia="zh-CN"/>
              </w:rPr>
              <w:t>.</w:t>
            </w:r>
            <w:r>
              <w:rPr>
                <w:rFonts w:hint="eastAsia" w:ascii="宋体" w:hAnsi="宋体" w:eastAsia="宋体" w:cs="Times New Roman"/>
                <w:color w:val="000000"/>
                <w:sz w:val="17"/>
                <w:szCs w:val="17"/>
              </w:rPr>
              <w:t>1</w:t>
            </w:r>
            <w:r>
              <w:rPr>
                <w:rFonts w:hint="eastAsia" w:ascii="宋体" w:hAnsi="宋体" w:eastAsia="宋体" w:cs="Times New Roman"/>
                <w:color w:val="000000"/>
                <w:sz w:val="17"/>
                <w:szCs w:val="17"/>
                <w:lang w:val="en-US" w:eastAsia="zh-CN"/>
              </w:rPr>
              <w:t>-</w:t>
            </w:r>
            <w:r>
              <w:rPr>
                <w:rFonts w:hint="eastAsia" w:ascii="宋体" w:hAnsi="宋体" w:eastAsia="宋体" w:cs="Times New Roman"/>
                <w:color w:val="000000"/>
                <w:sz w:val="17"/>
                <w:szCs w:val="17"/>
              </w:rPr>
              <w:t>1</w:t>
            </w:r>
          </w:p>
        </w:tc>
        <w:tc>
          <w:tcPr>
            <w:tcW w:w="3182" w:type="dxa"/>
            <w:gridSpan w:val="2"/>
            <w:noWrap w:val="0"/>
            <w:vAlign w:val="center"/>
          </w:tcPr>
          <w:p>
            <w:pPr>
              <w:spacing w:line="220" w:lineRule="exact"/>
              <w:ind w:left="-105" w:leftChars="-50" w:right="6" w:firstLine="85" w:firstLineChars="50"/>
              <w:rPr>
                <w:rFonts w:ascii="宋体" w:hAnsi="宋体" w:eastAsia="宋体" w:cs="Times New Roman"/>
                <w:color w:val="000000"/>
                <w:sz w:val="17"/>
                <w:szCs w:val="17"/>
              </w:rPr>
            </w:pPr>
          </w:p>
        </w:tc>
        <w:tc>
          <w:tcPr>
            <w:tcW w:w="1063" w:type="dxa"/>
            <w:vMerge w:val="restart"/>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1" w:leftChars="-10" w:right="6"/>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jc w:val="center"/>
              <w:rPr>
                <w:rFonts w:ascii="宋体" w:hAnsi="宋体" w:eastAsia="宋体" w:cs="Times New Roman"/>
                <w:color w:val="000000"/>
                <w:sz w:val="17"/>
                <w:szCs w:val="17"/>
              </w:rPr>
            </w:pPr>
            <w:r>
              <w:rPr>
                <w:rFonts w:hint="eastAsia" w:ascii="宋体" w:hAnsi="宋体" w:eastAsia="宋体" w:cs="Times New Roman"/>
                <w:color w:val="000000"/>
                <w:sz w:val="17"/>
                <w:szCs w:val="17"/>
              </w:rPr>
              <w:t>1</w:t>
            </w:r>
            <w:r>
              <w:rPr>
                <w:rFonts w:hint="eastAsia" w:ascii="宋体" w:hAnsi="宋体" w:eastAsia="宋体" w:cs="Times New Roman"/>
                <w:color w:val="000000"/>
                <w:sz w:val="17"/>
                <w:szCs w:val="17"/>
                <w:lang w:val="en-US" w:eastAsia="zh-CN"/>
              </w:rPr>
              <w:t>.</w:t>
            </w:r>
            <w:r>
              <w:rPr>
                <w:rFonts w:hint="eastAsia" w:ascii="宋体" w:hAnsi="宋体" w:eastAsia="宋体" w:cs="Times New Roman"/>
                <w:color w:val="000000"/>
                <w:sz w:val="17"/>
                <w:szCs w:val="17"/>
              </w:rPr>
              <w:t>1</w:t>
            </w:r>
            <w:r>
              <w:rPr>
                <w:rFonts w:hint="eastAsia" w:ascii="宋体" w:hAnsi="宋体" w:eastAsia="宋体" w:cs="Times New Roman"/>
                <w:color w:val="000000"/>
                <w:sz w:val="17"/>
                <w:szCs w:val="17"/>
                <w:lang w:val="en-US" w:eastAsia="zh-CN"/>
              </w:rPr>
              <w:t>-</w:t>
            </w:r>
            <w:r>
              <w:rPr>
                <w:rFonts w:hint="eastAsia" w:ascii="宋体" w:hAnsi="宋体" w:eastAsia="宋体" w:cs="Times New Roman"/>
                <w:color w:val="000000"/>
                <w:sz w:val="17"/>
                <w:szCs w:val="17"/>
              </w:rPr>
              <w:t>2</w:t>
            </w:r>
          </w:p>
        </w:tc>
        <w:tc>
          <w:tcPr>
            <w:tcW w:w="3182" w:type="dxa"/>
            <w:gridSpan w:val="2"/>
            <w:noWrap w:val="0"/>
            <w:vAlign w:val="center"/>
          </w:tcPr>
          <w:p>
            <w:pPr>
              <w:spacing w:line="220" w:lineRule="exact"/>
              <w:ind w:left="-105" w:leftChars="-50" w:right="6" w:firstLine="85" w:firstLineChars="50"/>
              <w:rPr>
                <w:rFonts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6"/>
              <w:jc w:val="center"/>
              <w:rPr>
                <w:rFonts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1" w:leftChars="-10" w:right="6"/>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1.1-3</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6"/>
              <w:jc w:val="center"/>
              <w:rPr>
                <w:rFonts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restart"/>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r>
              <w:rPr>
                <w:rFonts w:ascii="宋体" w:hAnsi="宋体" w:eastAsia="宋体" w:cs="Times New Roman"/>
                <w:color w:val="000000"/>
                <w:sz w:val="17"/>
                <w:szCs w:val="17"/>
              </w:rPr>
              <w:t>1.2</w:t>
            </w:r>
          </w:p>
        </w:tc>
        <w:tc>
          <w:tcPr>
            <w:tcW w:w="4020" w:type="dxa"/>
            <w:vMerge w:val="restart"/>
            <w:noWrap w:val="0"/>
            <w:vAlign w:val="center"/>
          </w:tcPr>
          <w:p>
            <w:pPr>
              <w:spacing w:line="220" w:lineRule="exact"/>
              <w:ind w:left="-21" w:leftChars="-10" w:right="6"/>
              <w:rPr>
                <w:rFonts w:hint="eastAsia" w:ascii="宋体" w:hAnsi="宋体" w:eastAsia="宋体" w:cs="Times New Roman"/>
                <w:color w:val="000000"/>
                <w:sz w:val="17"/>
                <w:szCs w:val="17"/>
              </w:rPr>
            </w:pPr>
            <w:r>
              <w:rPr>
                <w:rFonts w:hint="eastAsia" w:ascii="宋体" w:hAnsi="宋体" w:eastAsia="宋体" w:cs="Times New Roman"/>
                <w:color w:val="000000"/>
                <w:sz w:val="17"/>
                <w:szCs w:val="17"/>
              </w:rPr>
              <w:t>2.推进物联网智能感知终端建设，在学生社区内布设视频监控、门禁闸机等必要的信息采集设备，提升学生社区安全感知和风险防范能力。</w:t>
            </w:r>
          </w:p>
        </w:tc>
        <w:tc>
          <w:tcPr>
            <w:tcW w:w="915" w:type="dxa"/>
            <w:gridSpan w:val="3"/>
            <w:noWrap w:val="0"/>
            <w:vAlign w:val="center"/>
          </w:tcPr>
          <w:p>
            <w:pPr>
              <w:spacing w:line="220" w:lineRule="exact"/>
              <w:ind w:left="-105" w:leftChars="-50" w:right="6"/>
              <w:jc w:val="center"/>
              <w:rPr>
                <w:rFonts w:hint="eastAsia" w:ascii="宋体" w:hAnsi="宋体" w:eastAsia="宋体" w:cs="Times New Roman"/>
                <w:color w:val="000000"/>
                <w:sz w:val="17"/>
                <w:szCs w:val="17"/>
                <w:lang w:val="en-US" w:eastAsia="zh-CN"/>
              </w:rPr>
            </w:pPr>
          </w:p>
          <w:p>
            <w:pPr>
              <w:spacing w:line="220" w:lineRule="exact"/>
              <w:ind w:right="6" w:firstLine="170" w:firstLineChars="100"/>
              <w:jc w:val="both"/>
              <w:rPr>
                <w:rFonts w:hint="eastAsia"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1.2-1</w:t>
            </w:r>
          </w:p>
          <w:p>
            <w:pPr>
              <w:spacing w:line="220" w:lineRule="exact"/>
              <w:ind w:right="6" w:rightChars="0"/>
              <w:jc w:val="center"/>
              <w:rPr>
                <w:rFonts w:hint="eastAsia" w:ascii="宋体" w:hAnsi="宋体" w:eastAsia="宋体" w:cs="Times New Roman"/>
                <w:color w:val="000000"/>
                <w:kern w:val="2"/>
                <w:sz w:val="17"/>
                <w:szCs w:val="17"/>
                <w:lang w:val="en-US" w:eastAsia="zh-CN" w:bidi="ar-SA"/>
              </w:rPr>
            </w:pPr>
          </w:p>
        </w:tc>
        <w:tc>
          <w:tcPr>
            <w:tcW w:w="3182" w:type="dxa"/>
            <w:gridSpan w:val="2"/>
            <w:noWrap w:val="0"/>
            <w:vAlign w:val="center"/>
          </w:tcPr>
          <w:p>
            <w:pPr>
              <w:spacing w:line="220" w:lineRule="exact"/>
              <w:ind w:left="-21" w:leftChars="-10" w:right="6"/>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6"/>
              <w:jc w:val="center"/>
              <w:rPr>
                <w:rFonts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1" w:leftChars="-10" w:right="6"/>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jc w:val="center"/>
              <w:rPr>
                <w:rFonts w:hint="eastAsia" w:ascii="宋体" w:hAnsi="宋体" w:eastAsia="宋体" w:cs="Times New Roman"/>
                <w:color w:val="000000"/>
                <w:sz w:val="17"/>
                <w:szCs w:val="17"/>
                <w:lang w:val="en-US" w:eastAsia="zh-CN"/>
              </w:rPr>
            </w:pPr>
            <w:r>
              <w:rPr>
                <w:rFonts w:hint="eastAsia" w:ascii="宋体" w:hAnsi="宋体" w:eastAsia="宋体" w:cs="Times New Roman"/>
                <w:color w:val="000000"/>
                <w:sz w:val="17"/>
                <w:szCs w:val="17"/>
              </w:rPr>
              <w:t>1</w:t>
            </w:r>
            <w:r>
              <w:rPr>
                <w:rFonts w:hint="eastAsia" w:ascii="宋体" w:hAnsi="宋体" w:eastAsia="宋体" w:cs="Times New Roman"/>
                <w:color w:val="000000"/>
                <w:sz w:val="17"/>
                <w:szCs w:val="17"/>
                <w:lang w:val="en-US" w:eastAsia="zh-CN"/>
              </w:rPr>
              <w:t>.</w:t>
            </w:r>
            <w:r>
              <w:rPr>
                <w:rFonts w:hint="eastAsia" w:ascii="宋体" w:hAnsi="宋体" w:eastAsia="宋体" w:cs="Times New Roman"/>
                <w:color w:val="000000"/>
                <w:sz w:val="17"/>
                <w:szCs w:val="17"/>
              </w:rPr>
              <w:t>2-</w:t>
            </w:r>
            <w:r>
              <w:rPr>
                <w:rFonts w:hint="eastAsia" w:ascii="宋体" w:hAnsi="宋体" w:eastAsia="宋体" w:cs="Times New Roman"/>
                <w:color w:val="000000"/>
                <w:sz w:val="17"/>
                <w:szCs w:val="17"/>
                <w:lang w:val="en-US" w:eastAsia="zh-CN"/>
              </w:rPr>
              <w:t>2</w:t>
            </w:r>
          </w:p>
          <w:p>
            <w:pPr>
              <w:spacing w:line="220" w:lineRule="exact"/>
              <w:ind w:right="6" w:rightChars="0"/>
              <w:jc w:val="center"/>
              <w:rPr>
                <w:rFonts w:hint="eastAsia" w:ascii="宋体" w:hAnsi="宋体" w:eastAsia="宋体" w:cs="Times New Roman"/>
                <w:color w:val="000000"/>
                <w:kern w:val="2"/>
                <w:sz w:val="17"/>
                <w:szCs w:val="17"/>
                <w:lang w:val="en-US" w:eastAsia="zh-CN" w:bidi="ar-SA"/>
              </w:rPr>
            </w:pPr>
          </w:p>
        </w:tc>
        <w:tc>
          <w:tcPr>
            <w:tcW w:w="3182" w:type="dxa"/>
            <w:gridSpan w:val="2"/>
            <w:noWrap w:val="0"/>
            <w:vAlign w:val="center"/>
          </w:tcPr>
          <w:p>
            <w:pPr>
              <w:spacing w:line="220" w:lineRule="exact"/>
              <w:ind w:left="-21" w:leftChars="-10" w:right="6"/>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6"/>
              <w:jc w:val="center"/>
              <w:rPr>
                <w:rFonts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1" w:leftChars="-10" w:right="6"/>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right="6"/>
              <w:jc w:val="center"/>
              <w:rPr>
                <w:rFonts w:hint="eastAsia" w:ascii="宋体" w:hAnsi="宋体" w:eastAsia="宋体" w:cs="Times New Roman"/>
                <w:color w:val="000000"/>
                <w:sz w:val="17"/>
                <w:szCs w:val="17"/>
                <w:lang w:val="en-US" w:eastAsia="zh-CN"/>
              </w:rPr>
            </w:pPr>
            <w:r>
              <w:rPr>
                <w:rFonts w:hint="eastAsia" w:ascii="宋体" w:hAnsi="宋体" w:eastAsia="宋体" w:cs="Times New Roman"/>
                <w:color w:val="000000"/>
                <w:sz w:val="17"/>
                <w:szCs w:val="17"/>
              </w:rPr>
              <w:t>1</w:t>
            </w:r>
            <w:r>
              <w:rPr>
                <w:rFonts w:hint="eastAsia" w:ascii="宋体" w:hAnsi="宋体" w:eastAsia="宋体" w:cs="Times New Roman"/>
                <w:color w:val="000000"/>
                <w:sz w:val="17"/>
                <w:szCs w:val="17"/>
                <w:lang w:val="en-US" w:eastAsia="zh-CN"/>
              </w:rPr>
              <w:t>.</w:t>
            </w:r>
            <w:r>
              <w:rPr>
                <w:rFonts w:hint="eastAsia" w:ascii="宋体" w:hAnsi="宋体" w:eastAsia="宋体" w:cs="Times New Roman"/>
                <w:color w:val="000000"/>
                <w:sz w:val="17"/>
                <w:szCs w:val="17"/>
              </w:rPr>
              <w:t>2-</w:t>
            </w:r>
            <w:r>
              <w:rPr>
                <w:rFonts w:hint="eastAsia" w:ascii="宋体" w:hAnsi="宋体" w:eastAsia="宋体" w:cs="Times New Roman"/>
                <w:color w:val="000000"/>
                <w:sz w:val="17"/>
                <w:szCs w:val="17"/>
                <w:lang w:val="en-US" w:eastAsia="zh-CN"/>
              </w:rPr>
              <w:t>3</w:t>
            </w:r>
          </w:p>
          <w:p>
            <w:pPr>
              <w:spacing w:line="220" w:lineRule="exact"/>
              <w:ind w:left="-105" w:leftChars="-50" w:right="6" w:rightChars="0" w:firstLine="340" w:firstLineChars="200"/>
              <w:jc w:val="center"/>
              <w:rPr>
                <w:rFonts w:hint="eastAsia" w:ascii="宋体" w:hAnsi="宋体" w:eastAsia="宋体" w:cs="Times New Roman"/>
                <w:color w:val="000000"/>
                <w:kern w:val="2"/>
                <w:sz w:val="17"/>
                <w:szCs w:val="17"/>
                <w:lang w:val="en-US" w:eastAsia="zh-CN" w:bidi="ar-SA"/>
              </w:rPr>
            </w:pPr>
          </w:p>
        </w:tc>
        <w:tc>
          <w:tcPr>
            <w:tcW w:w="3182" w:type="dxa"/>
            <w:gridSpan w:val="2"/>
            <w:noWrap w:val="0"/>
            <w:vAlign w:val="center"/>
          </w:tcPr>
          <w:p>
            <w:pPr>
              <w:spacing w:line="220" w:lineRule="exact"/>
              <w:ind w:left="-21" w:leftChars="-10" w:right="6"/>
              <w:rPr>
                <w:rFonts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6"/>
              <w:jc w:val="center"/>
              <w:rPr>
                <w:rFonts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915" w:type="dxa"/>
            <w:gridSpan w:val="3"/>
            <w:noWrap w:val="0"/>
            <w:vAlign w:val="center"/>
          </w:tcPr>
          <w:p>
            <w:pPr>
              <w:spacing w:line="220" w:lineRule="exact"/>
              <w:ind w:right="6"/>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1.2-4</w:t>
            </w:r>
          </w:p>
        </w:tc>
        <w:tc>
          <w:tcPr>
            <w:tcW w:w="3182" w:type="dxa"/>
            <w:gridSpan w:val="2"/>
            <w:noWrap w:val="0"/>
            <w:vAlign w:val="center"/>
          </w:tcPr>
          <w:p>
            <w:pPr>
              <w:spacing w:line="220" w:lineRule="exact"/>
              <w:ind w:left="-21" w:leftChars="-10" w:right="6"/>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6"/>
              <w:jc w:val="center"/>
              <w:rPr>
                <w:rFonts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915" w:type="dxa"/>
            <w:gridSpan w:val="3"/>
            <w:noWrap w:val="0"/>
            <w:vAlign w:val="center"/>
          </w:tcPr>
          <w:p>
            <w:pPr>
              <w:spacing w:line="220" w:lineRule="exact"/>
              <w:ind w:right="6" w:firstLine="170" w:firstLineChars="100"/>
              <w:jc w:val="both"/>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1.2-5</w:t>
            </w:r>
          </w:p>
        </w:tc>
        <w:tc>
          <w:tcPr>
            <w:tcW w:w="3182" w:type="dxa"/>
            <w:gridSpan w:val="2"/>
            <w:noWrap w:val="0"/>
            <w:vAlign w:val="center"/>
          </w:tcPr>
          <w:p>
            <w:pPr>
              <w:spacing w:line="220" w:lineRule="exact"/>
              <w:ind w:left="-21" w:leftChars="-10" w:right="6"/>
              <w:rPr>
                <w:rFonts w:hint="eastAsia" w:ascii="宋体" w:hAnsi="宋体" w:eastAsia="宋体" w:cs="Times New Roman"/>
                <w:color w:val="000000"/>
                <w:sz w:val="17"/>
                <w:szCs w:val="17"/>
                <w:lang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restart"/>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1.3</w:t>
            </w:r>
          </w:p>
        </w:tc>
        <w:tc>
          <w:tcPr>
            <w:tcW w:w="4020" w:type="dxa"/>
            <w:vMerge w:val="restart"/>
            <w:noWrap w:val="0"/>
            <w:vAlign w:val="center"/>
          </w:tcPr>
          <w:p>
            <w:pPr>
              <w:spacing w:line="220" w:lineRule="exact"/>
              <w:ind w:left="-21" w:leftChars="-10" w:right="6"/>
              <w:rPr>
                <w:rFonts w:hint="eastAsia" w:ascii="宋体" w:hAnsi="宋体" w:eastAsia="宋体" w:cs="Times New Roman"/>
                <w:color w:val="000000"/>
                <w:sz w:val="17"/>
                <w:szCs w:val="17"/>
                <w:lang w:val="en-US" w:eastAsia="zh-CN"/>
              </w:rPr>
            </w:pPr>
            <w:r>
              <w:rPr>
                <w:rFonts w:hint="eastAsia" w:ascii="宋体" w:hAnsi="宋体" w:eastAsia="宋体" w:cs="Times New Roman"/>
                <w:color w:val="000000"/>
                <w:sz w:val="17"/>
                <w:szCs w:val="17"/>
              </w:rPr>
              <w:t>3.学生社区配备充足的自助终端设备，为学生提供自主、便利、快捷的学习生活服务。</w:t>
            </w:r>
          </w:p>
        </w:tc>
        <w:tc>
          <w:tcPr>
            <w:tcW w:w="915" w:type="dxa"/>
            <w:gridSpan w:val="3"/>
            <w:noWrap w:val="0"/>
            <w:vAlign w:val="center"/>
          </w:tcPr>
          <w:p>
            <w:pPr>
              <w:spacing w:line="220" w:lineRule="exact"/>
              <w:ind w:right="6"/>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1.3-1</w:t>
            </w:r>
          </w:p>
        </w:tc>
        <w:tc>
          <w:tcPr>
            <w:tcW w:w="3182" w:type="dxa"/>
            <w:gridSpan w:val="2"/>
            <w:noWrap w:val="0"/>
            <w:vAlign w:val="center"/>
          </w:tcPr>
          <w:p>
            <w:pPr>
              <w:spacing w:line="220" w:lineRule="exact"/>
              <w:ind w:left="-21" w:leftChars="-10" w:right="6"/>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p>
        </w:tc>
        <w:tc>
          <w:tcPr>
            <w:tcW w:w="4020" w:type="dxa"/>
            <w:vMerge w:val="continue"/>
            <w:noWrap w:val="0"/>
            <w:vAlign w:val="center"/>
          </w:tcPr>
          <w:p>
            <w:pPr>
              <w:spacing w:line="220" w:lineRule="exact"/>
              <w:ind w:left="-21" w:leftChars="-10" w:right="6"/>
              <w:rPr>
                <w:rFonts w:hint="eastAsia" w:ascii="宋体" w:hAnsi="宋体" w:eastAsia="宋体" w:cs="Times New Roman"/>
                <w:color w:val="000000"/>
                <w:sz w:val="17"/>
                <w:szCs w:val="17"/>
                <w:lang w:val="en-US" w:eastAsia="zh-CN"/>
              </w:rPr>
            </w:pPr>
          </w:p>
        </w:tc>
        <w:tc>
          <w:tcPr>
            <w:tcW w:w="915" w:type="dxa"/>
            <w:gridSpan w:val="3"/>
            <w:noWrap w:val="0"/>
            <w:vAlign w:val="center"/>
          </w:tcPr>
          <w:p>
            <w:pPr>
              <w:spacing w:line="220" w:lineRule="exact"/>
              <w:ind w:right="6"/>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1.3-2</w:t>
            </w:r>
          </w:p>
        </w:tc>
        <w:tc>
          <w:tcPr>
            <w:tcW w:w="3182" w:type="dxa"/>
            <w:gridSpan w:val="2"/>
            <w:noWrap w:val="0"/>
            <w:vAlign w:val="center"/>
          </w:tcPr>
          <w:p>
            <w:pPr>
              <w:spacing w:line="220" w:lineRule="exact"/>
              <w:ind w:left="-21" w:leftChars="-10" w:right="6"/>
              <w:rPr>
                <w:rFonts w:hint="eastAsia" w:ascii="宋体" w:hAnsi="宋体" w:eastAsia="宋体" w:cs="Times New Roman"/>
                <w:color w:val="000000"/>
                <w:sz w:val="17"/>
                <w:szCs w:val="17"/>
                <w:lang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10006" w:type="dxa"/>
            <w:gridSpan w:val="8"/>
            <w:shd w:val="clear" w:color="auto" w:fill="D6E3BC"/>
            <w:noWrap w:val="0"/>
            <w:vAlign w:val="center"/>
          </w:tcPr>
          <w:p>
            <w:pPr>
              <w:spacing w:line="220" w:lineRule="exact"/>
              <w:ind w:right="6"/>
              <w:rPr>
                <w:rFonts w:hint="eastAsia" w:ascii="黑体" w:hAnsi="黑体" w:eastAsia="黑体" w:cs="Times New Roman"/>
                <w:color w:val="000000"/>
                <w:sz w:val="18"/>
                <w:szCs w:val="18"/>
                <w:lang w:val="en-US" w:eastAsia="zh-CN"/>
              </w:rPr>
            </w:pPr>
            <w:r>
              <w:rPr>
                <w:rFonts w:hint="eastAsia" w:ascii="黑体" w:hAnsi="黑体" w:eastAsia="黑体" w:cs="Times New Roman"/>
                <w:color w:val="000000"/>
                <w:sz w:val="18"/>
                <w:szCs w:val="18"/>
                <w:lang w:val="en-US" w:eastAsia="zh-CN"/>
              </w:rPr>
              <w:t>2.建设数据底座</w:t>
            </w:r>
          </w:p>
          <w:p>
            <w:pPr>
              <w:spacing w:line="220" w:lineRule="exact"/>
              <w:ind w:left="-105" w:leftChars="-50" w:right="6" w:firstLine="170" w:firstLineChars="100"/>
              <w:rPr>
                <w:rFonts w:hint="default" w:ascii="黑体" w:hAnsi="黑体" w:eastAsia="黑体" w:cs="Times New Roman"/>
                <w:color w:val="000000"/>
                <w:sz w:val="17"/>
                <w:szCs w:val="17"/>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restart"/>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2.4</w:t>
            </w:r>
          </w:p>
        </w:tc>
        <w:tc>
          <w:tcPr>
            <w:tcW w:w="4020" w:type="dxa"/>
            <w:vMerge w:val="restart"/>
            <w:noWrap w:val="0"/>
            <w:vAlign w:val="center"/>
          </w:tcPr>
          <w:p>
            <w:pPr>
              <w:spacing w:line="220" w:lineRule="exact"/>
              <w:ind w:left="-21" w:leftChars="-10" w:right="6"/>
              <w:rPr>
                <w:rFonts w:ascii="宋体" w:hAnsi="宋体" w:eastAsia="宋体" w:cs="Times New Roman"/>
                <w:color w:val="000000"/>
                <w:sz w:val="17"/>
                <w:szCs w:val="17"/>
              </w:rPr>
            </w:pPr>
            <w:r>
              <w:rPr>
                <w:rFonts w:hint="eastAsia" w:ascii="宋体" w:hAnsi="宋体" w:eastAsia="宋体" w:cs="Times New Roman"/>
                <w:color w:val="000000"/>
                <w:sz w:val="17"/>
                <w:szCs w:val="17"/>
              </w:rPr>
              <w:t>4.统筹推进“一站式”学生社区信息化建设，持续加强校园统一身份认证、一卡通聚合支付等信息化基础平台建设。</w:t>
            </w:r>
          </w:p>
        </w:tc>
        <w:tc>
          <w:tcPr>
            <w:tcW w:w="915" w:type="dxa"/>
            <w:gridSpan w:val="3"/>
            <w:noWrap w:val="0"/>
            <w:vAlign w:val="center"/>
          </w:tcPr>
          <w:p>
            <w:pPr>
              <w:spacing w:line="220" w:lineRule="exact"/>
              <w:ind w:left="-105" w:leftChars="-50" w:right="6" w:rightChars="0"/>
              <w:jc w:val="center"/>
              <w:rPr>
                <w:rFonts w:hint="eastAsia" w:ascii="宋体" w:hAnsi="宋体" w:eastAsia="宋体" w:cs="Times New Roman"/>
                <w:color w:val="000000"/>
                <w:kern w:val="2"/>
                <w:sz w:val="17"/>
                <w:szCs w:val="17"/>
                <w:lang w:val="en-US" w:eastAsia="zh-CN" w:bidi="ar-SA"/>
              </w:rPr>
            </w:pPr>
            <w:r>
              <w:rPr>
                <w:rFonts w:hint="eastAsia" w:ascii="宋体" w:hAnsi="宋体" w:eastAsia="宋体" w:cs="Times New Roman"/>
                <w:color w:val="000000"/>
                <w:sz w:val="17"/>
                <w:szCs w:val="17"/>
              </w:rPr>
              <w:t>2</w:t>
            </w:r>
            <w:r>
              <w:rPr>
                <w:rFonts w:hint="eastAsia" w:ascii="宋体" w:hAnsi="宋体" w:eastAsia="宋体" w:cs="Times New Roman"/>
                <w:color w:val="000000"/>
                <w:sz w:val="17"/>
                <w:szCs w:val="17"/>
                <w:lang w:val="en-US" w:eastAsia="zh-CN"/>
              </w:rPr>
              <w:t>.</w:t>
            </w:r>
            <w:r>
              <w:rPr>
                <w:rFonts w:hint="eastAsia" w:ascii="宋体" w:hAnsi="宋体" w:eastAsia="宋体" w:cs="Times New Roman"/>
                <w:color w:val="000000"/>
                <w:sz w:val="17"/>
                <w:szCs w:val="17"/>
              </w:rPr>
              <w:t>4-1</w:t>
            </w:r>
          </w:p>
        </w:tc>
        <w:tc>
          <w:tcPr>
            <w:tcW w:w="3182" w:type="dxa"/>
            <w:gridSpan w:val="2"/>
            <w:noWrap w:val="0"/>
            <w:vAlign w:val="center"/>
          </w:tcPr>
          <w:p>
            <w:pPr>
              <w:spacing w:line="240" w:lineRule="exact"/>
              <w:rPr>
                <w:rFonts w:hint="eastAsia" w:ascii="宋体" w:hAnsi="宋体" w:eastAsia="宋体" w:cs="Times New Roman"/>
                <w:color w:val="000000"/>
                <w:sz w:val="17"/>
                <w:szCs w:val="17"/>
              </w:rPr>
            </w:pPr>
          </w:p>
        </w:tc>
        <w:tc>
          <w:tcPr>
            <w:tcW w:w="1063" w:type="dxa"/>
            <w:vMerge w:val="restart"/>
            <w:noWrap w:val="0"/>
            <w:vAlign w:val="center"/>
          </w:tcPr>
          <w:p>
            <w:pPr>
              <w:pStyle w:val="2"/>
              <w:rPr>
                <w:rFonts w:hint="eastAsia"/>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p>
        </w:tc>
        <w:tc>
          <w:tcPr>
            <w:tcW w:w="4020" w:type="dxa"/>
            <w:vMerge w:val="continue"/>
            <w:noWrap w:val="0"/>
            <w:vAlign w:val="center"/>
          </w:tcPr>
          <w:p>
            <w:pPr>
              <w:spacing w:line="220" w:lineRule="exact"/>
              <w:ind w:left="-21" w:leftChars="-10" w:right="6"/>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rightChars="0"/>
              <w:jc w:val="center"/>
              <w:rPr>
                <w:rFonts w:hint="eastAsia" w:ascii="宋体" w:hAnsi="宋体" w:eastAsia="宋体" w:cs="Times New Roman"/>
                <w:color w:val="000000"/>
                <w:kern w:val="2"/>
                <w:sz w:val="17"/>
                <w:szCs w:val="17"/>
                <w:lang w:val="en-US" w:eastAsia="zh-CN" w:bidi="ar-SA"/>
              </w:rPr>
            </w:pPr>
            <w:r>
              <w:rPr>
                <w:rFonts w:hint="eastAsia" w:ascii="宋体" w:hAnsi="宋体" w:eastAsia="宋体" w:cs="Times New Roman"/>
                <w:color w:val="000000"/>
                <w:sz w:val="17"/>
                <w:szCs w:val="17"/>
              </w:rPr>
              <w:t>2</w:t>
            </w:r>
            <w:r>
              <w:rPr>
                <w:rFonts w:hint="eastAsia" w:ascii="宋体" w:hAnsi="宋体" w:eastAsia="宋体" w:cs="Times New Roman"/>
                <w:color w:val="000000"/>
                <w:sz w:val="17"/>
                <w:szCs w:val="17"/>
                <w:lang w:val="en-US" w:eastAsia="zh-CN"/>
              </w:rPr>
              <w:t>.</w:t>
            </w:r>
            <w:r>
              <w:rPr>
                <w:rFonts w:hint="eastAsia" w:ascii="宋体" w:hAnsi="宋体" w:eastAsia="宋体" w:cs="Times New Roman"/>
                <w:color w:val="000000"/>
                <w:sz w:val="17"/>
                <w:szCs w:val="17"/>
              </w:rPr>
              <w:t>4-2</w:t>
            </w:r>
          </w:p>
        </w:tc>
        <w:tc>
          <w:tcPr>
            <w:tcW w:w="3182" w:type="dxa"/>
            <w:gridSpan w:val="2"/>
            <w:noWrap w:val="0"/>
            <w:vAlign w:val="center"/>
          </w:tcPr>
          <w:p>
            <w:pPr>
              <w:spacing w:line="240" w:lineRule="exact"/>
              <w:rPr>
                <w:rFonts w:hint="eastAsia" w:ascii="宋体" w:hAnsi="宋体" w:eastAsia="宋体" w:cs="宋体"/>
                <w:color w:val="000000"/>
                <w:sz w:val="17"/>
                <w:szCs w:val="17"/>
                <w:lang w:eastAsia="zh-CN"/>
              </w:rPr>
            </w:pPr>
          </w:p>
        </w:tc>
        <w:tc>
          <w:tcPr>
            <w:tcW w:w="1063" w:type="dxa"/>
            <w:vMerge w:val="continue"/>
            <w:noWrap w:val="0"/>
            <w:vAlign w:val="center"/>
          </w:tcPr>
          <w:p>
            <w:pPr>
              <w:spacing w:line="220" w:lineRule="exact"/>
              <w:ind w:left="-115" w:leftChars="-55" w:right="-101" w:firstLine="170" w:firstLineChars="100"/>
              <w:rPr>
                <w:rFonts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1" w:leftChars="-10" w:right="6"/>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rightChars="0"/>
              <w:jc w:val="center"/>
              <w:rPr>
                <w:rFonts w:hint="eastAsia" w:ascii="宋体" w:hAnsi="宋体" w:eastAsia="宋体" w:cs="Times New Roman"/>
                <w:color w:val="000000"/>
                <w:kern w:val="2"/>
                <w:sz w:val="17"/>
                <w:szCs w:val="17"/>
                <w:lang w:val="en-US" w:eastAsia="zh-CN" w:bidi="ar-SA"/>
              </w:rPr>
            </w:pPr>
            <w:r>
              <w:rPr>
                <w:rFonts w:hint="eastAsia" w:ascii="宋体" w:hAnsi="宋体" w:eastAsia="宋体" w:cs="Times New Roman"/>
                <w:color w:val="000000"/>
                <w:sz w:val="17"/>
                <w:szCs w:val="17"/>
              </w:rPr>
              <w:t>2</w:t>
            </w:r>
            <w:r>
              <w:rPr>
                <w:rFonts w:hint="eastAsia" w:ascii="宋体" w:hAnsi="宋体" w:eastAsia="宋体" w:cs="Times New Roman"/>
                <w:color w:val="000000"/>
                <w:sz w:val="17"/>
                <w:szCs w:val="17"/>
                <w:lang w:val="en-US" w:eastAsia="zh-CN"/>
              </w:rPr>
              <w:t>.</w:t>
            </w:r>
            <w:r>
              <w:rPr>
                <w:rFonts w:hint="eastAsia" w:ascii="宋体" w:hAnsi="宋体" w:eastAsia="宋体" w:cs="Times New Roman"/>
                <w:color w:val="000000"/>
                <w:sz w:val="17"/>
                <w:szCs w:val="17"/>
              </w:rPr>
              <w:t>4-3</w:t>
            </w:r>
          </w:p>
        </w:tc>
        <w:tc>
          <w:tcPr>
            <w:tcW w:w="3182" w:type="dxa"/>
            <w:gridSpan w:val="2"/>
            <w:noWrap w:val="0"/>
            <w:vAlign w:val="center"/>
          </w:tcPr>
          <w:p>
            <w:pPr>
              <w:spacing w:line="240" w:lineRule="exact"/>
              <w:rPr>
                <w:rFonts w:ascii="宋体" w:hAnsi="宋体" w:eastAsia="宋体" w:cs="宋体"/>
                <w:color w:val="000000"/>
                <w:sz w:val="17"/>
                <w:szCs w:val="17"/>
              </w:rPr>
            </w:pPr>
          </w:p>
        </w:tc>
        <w:tc>
          <w:tcPr>
            <w:tcW w:w="1063" w:type="dxa"/>
            <w:vMerge w:val="continue"/>
            <w:noWrap w:val="0"/>
            <w:vAlign w:val="center"/>
          </w:tcPr>
          <w:p>
            <w:pPr>
              <w:spacing w:line="220" w:lineRule="exact"/>
              <w:ind w:left="-105" w:leftChars="-50" w:right="-101" w:firstLine="170" w:firstLineChars="100"/>
              <w:rPr>
                <w:rFonts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1" w:leftChars="-10" w:right="6"/>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rightChars="0"/>
              <w:jc w:val="center"/>
              <w:rPr>
                <w:rFonts w:hint="eastAsia" w:ascii="宋体" w:hAnsi="宋体" w:eastAsia="宋体" w:cs="Times New Roman"/>
                <w:color w:val="000000"/>
                <w:kern w:val="2"/>
                <w:sz w:val="17"/>
                <w:szCs w:val="17"/>
                <w:lang w:val="en-US" w:eastAsia="zh-CN" w:bidi="ar-SA"/>
              </w:rPr>
            </w:pPr>
            <w:r>
              <w:rPr>
                <w:rFonts w:hint="eastAsia" w:ascii="宋体" w:hAnsi="宋体" w:eastAsia="宋体" w:cs="Times New Roman"/>
                <w:color w:val="000000"/>
                <w:sz w:val="17"/>
                <w:szCs w:val="17"/>
                <w:lang w:eastAsia="zh-CN"/>
              </w:rPr>
              <w:t>2</w:t>
            </w:r>
            <w:r>
              <w:rPr>
                <w:rFonts w:hint="eastAsia" w:ascii="宋体" w:hAnsi="宋体" w:eastAsia="宋体" w:cs="Times New Roman"/>
                <w:color w:val="000000"/>
                <w:sz w:val="17"/>
                <w:szCs w:val="17"/>
                <w:lang w:val="en-US" w:eastAsia="zh-CN"/>
              </w:rPr>
              <w:t>.</w:t>
            </w:r>
            <w:r>
              <w:rPr>
                <w:rFonts w:hint="eastAsia" w:ascii="宋体" w:hAnsi="宋体" w:eastAsia="宋体" w:cs="Times New Roman"/>
                <w:color w:val="000000"/>
                <w:sz w:val="17"/>
                <w:szCs w:val="17"/>
                <w:lang w:eastAsia="zh-CN"/>
              </w:rPr>
              <w:t>4-4</w:t>
            </w:r>
          </w:p>
        </w:tc>
        <w:tc>
          <w:tcPr>
            <w:tcW w:w="3182" w:type="dxa"/>
            <w:gridSpan w:val="2"/>
            <w:noWrap w:val="0"/>
            <w:vAlign w:val="center"/>
          </w:tcPr>
          <w:p>
            <w:pPr>
              <w:spacing w:line="240" w:lineRule="exact"/>
              <w:rPr>
                <w:rFonts w:hint="eastAsia" w:ascii="宋体" w:hAnsi="宋体" w:eastAsia="宋体" w:cs="宋体"/>
                <w:color w:val="000000"/>
                <w:sz w:val="17"/>
                <w:szCs w:val="17"/>
              </w:rPr>
            </w:pPr>
          </w:p>
        </w:tc>
        <w:tc>
          <w:tcPr>
            <w:tcW w:w="1063" w:type="dxa"/>
            <w:vMerge w:val="continue"/>
            <w:noWrap w:val="0"/>
            <w:vAlign w:val="center"/>
          </w:tcPr>
          <w:p>
            <w:pPr>
              <w:spacing w:line="220" w:lineRule="exact"/>
              <w:ind w:left="-105" w:leftChars="-50" w:right="-101" w:firstLine="170" w:firstLineChars="100"/>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1" w:leftChars="-10" w:right="6"/>
              <w:rPr>
                <w:rFonts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2.4-5</w:t>
            </w:r>
          </w:p>
        </w:tc>
        <w:tc>
          <w:tcPr>
            <w:tcW w:w="3182" w:type="dxa"/>
            <w:gridSpan w:val="2"/>
            <w:noWrap w:val="0"/>
            <w:vAlign w:val="center"/>
          </w:tcPr>
          <w:p>
            <w:pPr>
              <w:spacing w:line="240" w:lineRule="exact"/>
              <w:rPr>
                <w:rFonts w:hint="eastAsia" w:ascii="宋体" w:hAnsi="宋体" w:eastAsia="宋体" w:cs="宋体"/>
                <w:color w:val="000000"/>
                <w:sz w:val="17"/>
                <w:szCs w:val="17"/>
              </w:rPr>
            </w:pPr>
          </w:p>
        </w:tc>
        <w:tc>
          <w:tcPr>
            <w:tcW w:w="1063" w:type="dxa"/>
            <w:vMerge w:val="continue"/>
            <w:noWrap w:val="0"/>
            <w:vAlign w:val="center"/>
          </w:tcPr>
          <w:p>
            <w:pPr>
              <w:spacing w:line="220" w:lineRule="exact"/>
              <w:ind w:left="-105" w:leftChars="-50" w:right="-101" w:firstLine="170" w:firstLineChars="100"/>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restart"/>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2.5</w:t>
            </w:r>
          </w:p>
        </w:tc>
        <w:tc>
          <w:tcPr>
            <w:tcW w:w="4020" w:type="dxa"/>
            <w:vMerge w:val="restart"/>
            <w:noWrap w:val="0"/>
            <w:vAlign w:val="center"/>
          </w:tcPr>
          <w:p>
            <w:pPr>
              <w:spacing w:line="220" w:lineRule="exact"/>
              <w:ind w:right="6"/>
              <w:rPr>
                <w:rFonts w:ascii="宋体" w:hAnsi="宋体" w:eastAsia="宋体" w:cs="Times New Roman"/>
                <w:color w:val="000000"/>
                <w:sz w:val="17"/>
                <w:szCs w:val="17"/>
              </w:rPr>
            </w:pPr>
            <w:r>
              <w:rPr>
                <w:rFonts w:hint="eastAsia" w:ascii="宋体" w:hAnsi="宋体" w:eastAsia="宋体" w:cs="Times New Roman"/>
                <w:color w:val="000000"/>
                <w:sz w:val="17"/>
                <w:szCs w:val="17"/>
              </w:rPr>
              <w:t>5.</w:t>
            </w:r>
            <w:r>
              <w:rPr>
                <w:rFonts w:hint="eastAsia" w:ascii="宋体" w:hAnsi="宋体" w:eastAsia="宋体" w:cs="Times New Roman"/>
                <w:color w:val="000000"/>
                <w:sz w:val="17"/>
                <w:szCs w:val="17"/>
                <w:lang w:val="en-US" w:eastAsia="zh-CN"/>
              </w:rPr>
              <w:t>推动</w:t>
            </w:r>
            <w:r>
              <w:rPr>
                <w:rFonts w:hint="eastAsia" w:ascii="宋体" w:hAnsi="宋体" w:eastAsia="宋体" w:cs="Times New Roman"/>
                <w:color w:val="000000"/>
                <w:sz w:val="17"/>
                <w:szCs w:val="17"/>
              </w:rPr>
              <w:t>多平台数据汇聚，破除</w:t>
            </w:r>
            <w:r>
              <w:rPr>
                <w:rFonts w:hint="eastAsia" w:ascii="宋体" w:hAnsi="宋体" w:eastAsia="宋体" w:cs="Times New Roman"/>
                <w:color w:val="000000"/>
                <w:sz w:val="17"/>
                <w:szCs w:val="17"/>
                <w:lang w:eastAsia="zh-CN"/>
              </w:rPr>
              <w:t>“</w:t>
            </w:r>
            <w:r>
              <w:rPr>
                <w:rFonts w:hint="eastAsia" w:ascii="宋体" w:hAnsi="宋体" w:eastAsia="宋体" w:cs="Times New Roman"/>
                <w:color w:val="000000"/>
                <w:sz w:val="17"/>
                <w:szCs w:val="17"/>
              </w:rPr>
              <w:t>信息孤岛</w:t>
            </w:r>
            <w:r>
              <w:rPr>
                <w:rFonts w:hint="eastAsia" w:ascii="宋体" w:hAnsi="宋体" w:eastAsia="宋体" w:cs="Times New Roman"/>
                <w:color w:val="000000"/>
                <w:sz w:val="17"/>
                <w:szCs w:val="17"/>
                <w:lang w:eastAsia="zh-CN"/>
              </w:rPr>
              <w:t>”</w:t>
            </w:r>
            <w:r>
              <w:rPr>
                <w:rFonts w:hint="eastAsia" w:ascii="宋体" w:hAnsi="宋体" w:eastAsia="宋体" w:cs="Times New Roman"/>
                <w:color w:val="000000"/>
                <w:sz w:val="17"/>
                <w:szCs w:val="17"/>
              </w:rPr>
              <w:t>，提升数据交换共享能力，实现各类数据共享联通。</w:t>
            </w:r>
          </w:p>
        </w:tc>
        <w:tc>
          <w:tcPr>
            <w:tcW w:w="915" w:type="dxa"/>
            <w:gridSpan w:val="3"/>
            <w:noWrap w:val="0"/>
            <w:vAlign w:val="center"/>
          </w:tcPr>
          <w:p>
            <w:pPr>
              <w:spacing w:line="220" w:lineRule="exact"/>
              <w:ind w:right="6" w:rightChars="0"/>
              <w:jc w:val="both"/>
              <w:rPr>
                <w:rFonts w:hint="eastAsia" w:ascii="宋体" w:hAnsi="宋体" w:eastAsia="宋体" w:cs="Times New Roman"/>
                <w:color w:val="000000"/>
                <w:kern w:val="2"/>
                <w:sz w:val="17"/>
                <w:szCs w:val="17"/>
                <w:lang w:val="en-US" w:eastAsia="zh-CN" w:bidi="ar-SA"/>
              </w:rPr>
            </w:pPr>
            <w:r>
              <w:rPr>
                <w:rFonts w:hint="eastAsia" w:ascii="宋体" w:hAnsi="宋体" w:eastAsia="宋体" w:cs="Times New Roman"/>
                <w:color w:val="000000"/>
                <w:sz w:val="17"/>
                <w:szCs w:val="17"/>
                <w:lang w:val="en-US" w:eastAsia="zh-CN"/>
              </w:rPr>
              <w:t>2.5-1</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eastAsia="zh-CN"/>
              </w:rPr>
            </w:pPr>
          </w:p>
        </w:tc>
        <w:tc>
          <w:tcPr>
            <w:tcW w:w="1063" w:type="dxa"/>
            <w:vMerge w:val="restart"/>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p>
        </w:tc>
        <w:tc>
          <w:tcPr>
            <w:tcW w:w="4020" w:type="dxa"/>
            <w:vMerge w:val="continue"/>
            <w:noWrap w:val="0"/>
            <w:vAlign w:val="center"/>
          </w:tcPr>
          <w:p>
            <w:pPr>
              <w:spacing w:line="220" w:lineRule="exact"/>
              <w:ind w:right="6"/>
              <w:rPr>
                <w:rFonts w:ascii="宋体" w:hAnsi="宋体" w:eastAsia="宋体" w:cs="Times New Roman"/>
                <w:color w:val="000000"/>
                <w:sz w:val="17"/>
                <w:szCs w:val="17"/>
              </w:rPr>
            </w:pPr>
          </w:p>
        </w:tc>
        <w:tc>
          <w:tcPr>
            <w:tcW w:w="915" w:type="dxa"/>
            <w:gridSpan w:val="3"/>
            <w:noWrap w:val="0"/>
            <w:vAlign w:val="center"/>
          </w:tcPr>
          <w:p>
            <w:pPr>
              <w:spacing w:line="220" w:lineRule="exact"/>
              <w:ind w:right="6" w:rightChars="0"/>
              <w:jc w:val="both"/>
              <w:rPr>
                <w:rFonts w:hint="default" w:ascii="宋体" w:hAnsi="宋体" w:eastAsia="宋体" w:cs="Times New Roman"/>
                <w:color w:val="000000"/>
                <w:kern w:val="2"/>
                <w:sz w:val="17"/>
                <w:szCs w:val="17"/>
                <w:lang w:val="en-US" w:eastAsia="zh-CN" w:bidi="ar-SA"/>
              </w:rPr>
            </w:pPr>
            <w:r>
              <w:rPr>
                <w:rFonts w:hint="eastAsia" w:ascii="宋体" w:hAnsi="宋体" w:eastAsia="宋体" w:cs="Times New Roman"/>
                <w:color w:val="000000"/>
                <w:sz w:val="17"/>
                <w:szCs w:val="17"/>
                <w:lang w:val="en-US" w:eastAsia="zh-CN"/>
              </w:rPr>
              <w:t>2.5-2</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1" w:leftChars="-10" w:right="6"/>
              <w:rPr>
                <w:rFonts w:ascii="宋体" w:hAnsi="宋体" w:eastAsia="宋体" w:cs="Times New Roman"/>
                <w:color w:val="000000"/>
                <w:sz w:val="17"/>
                <w:szCs w:val="17"/>
              </w:rPr>
            </w:pPr>
          </w:p>
        </w:tc>
        <w:tc>
          <w:tcPr>
            <w:tcW w:w="915" w:type="dxa"/>
            <w:gridSpan w:val="3"/>
            <w:noWrap w:val="0"/>
            <w:vAlign w:val="center"/>
          </w:tcPr>
          <w:p>
            <w:pPr>
              <w:spacing w:line="220" w:lineRule="exact"/>
              <w:ind w:right="6" w:rightChars="0"/>
              <w:jc w:val="both"/>
              <w:rPr>
                <w:rFonts w:hint="default" w:ascii="宋体" w:hAnsi="宋体" w:eastAsia="宋体" w:cs="Times New Roman"/>
                <w:color w:val="000000"/>
                <w:kern w:val="2"/>
                <w:sz w:val="17"/>
                <w:szCs w:val="17"/>
                <w:lang w:val="en-US" w:eastAsia="zh-CN" w:bidi="ar-SA"/>
              </w:rPr>
            </w:pPr>
            <w:r>
              <w:rPr>
                <w:rFonts w:hint="eastAsia" w:ascii="宋体" w:hAnsi="宋体" w:eastAsia="宋体" w:cs="Times New Roman"/>
                <w:color w:val="000000"/>
                <w:sz w:val="17"/>
                <w:szCs w:val="17"/>
                <w:lang w:val="en-US" w:eastAsia="zh-CN"/>
              </w:rPr>
              <w:t>2.5-3</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1" w:leftChars="-10" w:right="6"/>
              <w:rPr>
                <w:rFonts w:ascii="宋体" w:hAnsi="宋体" w:eastAsia="宋体" w:cs="Times New Roman"/>
                <w:color w:val="000000"/>
                <w:sz w:val="17"/>
                <w:szCs w:val="17"/>
              </w:rPr>
            </w:pPr>
          </w:p>
        </w:tc>
        <w:tc>
          <w:tcPr>
            <w:tcW w:w="915" w:type="dxa"/>
            <w:gridSpan w:val="3"/>
            <w:noWrap w:val="0"/>
            <w:vAlign w:val="center"/>
          </w:tcPr>
          <w:p>
            <w:pPr>
              <w:spacing w:line="220" w:lineRule="exact"/>
              <w:ind w:right="6" w:rightChars="0"/>
              <w:jc w:val="both"/>
              <w:rPr>
                <w:rFonts w:hint="default" w:ascii="宋体" w:hAnsi="宋体" w:eastAsia="宋体" w:cs="Times New Roman"/>
                <w:color w:val="000000"/>
                <w:kern w:val="2"/>
                <w:sz w:val="17"/>
                <w:szCs w:val="17"/>
                <w:lang w:val="en-US" w:eastAsia="zh-CN" w:bidi="ar-SA"/>
              </w:rPr>
            </w:pPr>
            <w:r>
              <w:rPr>
                <w:rFonts w:hint="eastAsia" w:ascii="宋体" w:hAnsi="宋体" w:eastAsia="宋体" w:cs="Times New Roman"/>
                <w:color w:val="000000"/>
                <w:sz w:val="17"/>
                <w:szCs w:val="17"/>
                <w:lang w:val="en-US" w:eastAsia="zh-CN"/>
              </w:rPr>
              <w:t>2.5-4</w:t>
            </w:r>
          </w:p>
        </w:tc>
        <w:tc>
          <w:tcPr>
            <w:tcW w:w="3182" w:type="dxa"/>
            <w:gridSpan w:val="2"/>
            <w:noWrap w:val="0"/>
            <w:vAlign w:val="center"/>
          </w:tcPr>
          <w:p>
            <w:pPr>
              <w:spacing w:line="220" w:lineRule="exact"/>
              <w:ind w:right="6"/>
              <w:rPr>
                <w:rFonts w:hint="default"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21" w:leftChars="-10" w:right="6"/>
              <w:rPr>
                <w:rFonts w:ascii="宋体" w:hAnsi="宋体" w:eastAsia="宋体" w:cs="Times New Roman"/>
                <w:color w:val="000000"/>
                <w:sz w:val="17"/>
                <w:szCs w:val="17"/>
              </w:rPr>
            </w:pPr>
          </w:p>
        </w:tc>
        <w:tc>
          <w:tcPr>
            <w:tcW w:w="915" w:type="dxa"/>
            <w:gridSpan w:val="3"/>
            <w:noWrap w:val="0"/>
            <w:vAlign w:val="center"/>
          </w:tcPr>
          <w:p>
            <w:pPr>
              <w:spacing w:line="220" w:lineRule="exact"/>
              <w:ind w:right="6"/>
              <w:jc w:val="both"/>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2.5-5</w:t>
            </w:r>
          </w:p>
        </w:tc>
        <w:tc>
          <w:tcPr>
            <w:tcW w:w="3182" w:type="dxa"/>
            <w:gridSpan w:val="2"/>
            <w:noWrap w:val="0"/>
            <w:vAlign w:val="center"/>
          </w:tcPr>
          <w:p>
            <w:pPr>
              <w:spacing w:line="220" w:lineRule="exact"/>
              <w:ind w:right="6"/>
              <w:rPr>
                <w:rFonts w:hint="default"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10006" w:type="dxa"/>
            <w:gridSpan w:val="8"/>
            <w:shd w:val="clear" w:color="auto" w:fill="D6E3BC"/>
            <w:noWrap w:val="0"/>
            <w:vAlign w:val="center"/>
          </w:tcPr>
          <w:p>
            <w:pPr>
              <w:spacing w:line="220" w:lineRule="exact"/>
              <w:ind w:right="6"/>
              <w:rPr>
                <w:rFonts w:hint="default" w:ascii="黑体" w:hAnsi="黑体" w:eastAsia="黑体" w:cs="Times New Roman"/>
                <w:color w:val="000000"/>
                <w:sz w:val="17"/>
                <w:szCs w:val="17"/>
                <w:lang w:val="en-US" w:eastAsia="zh-CN"/>
              </w:rPr>
            </w:pPr>
            <w:r>
              <w:rPr>
                <w:rFonts w:hint="eastAsia" w:ascii="黑体" w:hAnsi="黑体" w:eastAsia="黑体" w:cs="Times New Roman"/>
                <w:color w:val="000000"/>
                <w:sz w:val="18"/>
                <w:szCs w:val="18"/>
                <w:lang w:val="en-US" w:eastAsia="zh-CN"/>
              </w:rPr>
              <w:t>3.拓展数字应用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restart"/>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3.6</w:t>
            </w:r>
          </w:p>
        </w:tc>
        <w:tc>
          <w:tcPr>
            <w:tcW w:w="4020" w:type="dxa"/>
            <w:vMerge w:val="restart"/>
            <w:noWrap w:val="0"/>
            <w:vAlign w:val="center"/>
          </w:tcPr>
          <w:p>
            <w:pPr>
              <w:spacing w:line="220" w:lineRule="exact"/>
              <w:ind w:left="-105" w:leftChars="-50" w:right="6" w:firstLine="85" w:firstLineChars="50"/>
              <w:rPr>
                <w:rFonts w:ascii="宋体" w:hAnsi="宋体" w:eastAsia="宋体" w:cs="Times New Roman"/>
                <w:color w:val="000000"/>
                <w:sz w:val="17"/>
                <w:szCs w:val="17"/>
              </w:rPr>
            </w:pPr>
            <w:r>
              <w:rPr>
                <w:rFonts w:hint="eastAsia" w:ascii="宋体" w:hAnsi="宋体" w:eastAsia="宋体" w:cs="Times New Roman"/>
                <w:color w:val="000000"/>
                <w:sz w:val="17"/>
                <w:szCs w:val="17"/>
              </w:rPr>
              <w:t>6.建设“一站式”学生网上服务平台，为学生提供“一网通办”的线上服务。</w:t>
            </w:r>
          </w:p>
        </w:tc>
        <w:tc>
          <w:tcPr>
            <w:tcW w:w="915" w:type="dxa"/>
            <w:gridSpan w:val="3"/>
            <w:noWrap w:val="0"/>
            <w:vAlign w:val="center"/>
          </w:tcPr>
          <w:p>
            <w:pPr>
              <w:spacing w:line="220" w:lineRule="exact"/>
              <w:ind w:right="6" w:rightChars="0" w:firstLine="170" w:firstLineChars="100"/>
              <w:rPr>
                <w:rFonts w:hint="eastAsia" w:ascii="宋体" w:hAnsi="宋体" w:eastAsia="宋体" w:cs="Times New Roman"/>
                <w:color w:val="000000"/>
                <w:kern w:val="2"/>
                <w:sz w:val="17"/>
                <w:szCs w:val="17"/>
                <w:lang w:val="en-US" w:eastAsia="zh-CN" w:bidi="ar-SA"/>
              </w:rPr>
            </w:pPr>
            <w:r>
              <w:rPr>
                <w:rFonts w:hint="eastAsia" w:ascii="宋体" w:hAnsi="宋体" w:eastAsia="宋体" w:cs="Times New Roman"/>
                <w:color w:val="000000"/>
                <w:sz w:val="17"/>
                <w:szCs w:val="17"/>
                <w:lang w:val="en-US" w:eastAsia="zh-CN"/>
              </w:rPr>
              <w:t>3.6-1</w:t>
            </w:r>
          </w:p>
        </w:tc>
        <w:tc>
          <w:tcPr>
            <w:tcW w:w="3182" w:type="dxa"/>
            <w:gridSpan w:val="2"/>
            <w:noWrap w:val="0"/>
            <w:vAlign w:val="center"/>
          </w:tcPr>
          <w:p>
            <w:pPr>
              <w:spacing w:line="240" w:lineRule="exact"/>
              <w:rPr>
                <w:rFonts w:hint="eastAsia" w:ascii="宋体" w:hAnsi="宋体" w:eastAsia="宋体" w:cs="Times New Roman"/>
                <w:color w:val="000000"/>
                <w:sz w:val="17"/>
                <w:szCs w:val="17"/>
                <w:lang w:val="en-US" w:eastAsia="zh-CN"/>
              </w:rPr>
            </w:pPr>
          </w:p>
        </w:tc>
        <w:tc>
          <w:tcPr>
            <w:tcW w:w="1063" w:type="dxa"/>
            <w:vMerge w:val="restart"/>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rightChars="0" w:firstLine="85" w:firstLineChars="50"/>
              <w:jc w:val="center"/>
              <w:rPr>
                <w:rFonts w:hint="default" w:ascii="宋体" w:hAnsi="宋体" w:eastAsia="宋体" w:cs="Times New Roman"/>
                <w:color w:val="000000"/>
                <w:kern w:val="2"/>
                <w:sz w:val="17"/>
                <w:szCs w:val="17"/>
                <w:lang w:val="en-US" w:eastAsia="zh-CN" w:bidi="ar-SA"/>
              </w:rPr>
            </w:pPr>
            <w:r>
              <w:rPr>
                <w:rFonts w:hint="eastAsia" w:ascii="宋体" w:hAnsi="宋体" w:eastAsia="宋体" w:cs="Times New Roman"/>
                <w:color w:val="000000"/>
                <w:sz w:val="17"/>
                <w:szCs w:val="17"/>
                <w:lang w:val="en-US" w:eastAsia="zh-CN"/>
              </w:rPr>
              <w:t>3.6-2</w:t>
            </w:r>
          </w:p>
        </w:tc>
        <w:tc>
          <w:tcPr>
            <w:tcW w:w="3182" w:type="dxa"/>
            <w:gridSpan w:val="2"/>
            <w:noWrap w:val="0"/>
            <w:vAlign w:val="center"/>
          </w:tcPr>
          <w:p>
            <w:pPr>
              <w:spacing w:line="240" w:lineRule="exact"/>
              <w:rPr>
                <w:rFonts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rightChars="0" w:firstLine="85" w:firstLineChars="50"/>
              <w:jc w:val="center"/>
              <w:rPr>
                <w:rFonts w:hint="default" w:ascii="宋体" w:hAnsi="宋体" w:eastAsia="宋体" w:cs="Times New Roman"/>
                <w:color w:val="000000"/>
                <w:kern w:val="2"/>
                <w:sz w:val="17"/>
                <w:szCs w:val="17"/>
                <w:lang w:val="en-US" w:eastAsia="zh-CN" w:bidi="ar-SA"/>
              </w:rPr>
            </w:pPr>
            <w:r>
              <w:rPr>
                <w:rFonts w:hint="eastAsia" w:ascii="宋体" w:hAnsi="宋体" w:eastAsia="宋体" w:cs="Times New Roman"/>
                <w:color w:val="000000"/>
                <w:sz w:val="17"/>
                <w:szCs w:val="17"/>
                <w:lang w:val="en-US" w:eastAsia="zh-CN"/>
              </w:rPr>
              <w:t>3.6-3</w:t>
            </w:r>
          </w:p>
        </w:tc>
        <w:tc>
          <w:tcPr>
            <w:tcW w:w="3182" w:type="dxa"/>
            <w:gridSpan w:val="2"/>
            <w:noWrap w:val="0"/>
            <w:vAlign w:val="center"/>
          </w:tcPr>
          <w:p>
            <w:pPr>
              <w:spacing w:line="240" w:lineRule="exact"/>
              <w:rPr>
                <w:rFonts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rightChars="0" w:firstLine="85" w:firstLineChars="50"/>
              <w:jc w:val="center"/>
              <w:rPr>
                <w:rFonts w:hint="default" w:ascii="宋体" w:hAnsi="宋体" w:eastAsia="宋体" w:cs="Times New Roman"/>
                <w:color w:val="000000"/>
                <w:kern w:val="2"/>
                <w:sz w:val="17"/>
                <w:szCs w:val="17"/>
                <w:lang w:val="en-US" w:eastAsia="zh-CN" w:bidi="ar-SA"/>
              </w:rPr>
            </w:pPr>
            <w:r>
              <w:rPr>
                <w:rFonts w:hint="eastAsia" w:ascii="宋体" w:hAnsi="宋体" w:eastAsia="宋体" w:cs="Times New Roman"/>
                <w:color w:val="000000"/>
                <w:sz w:val="17"/>
                <w:szCs w:val="17"/>
                <w:lang w:val="en-US" w:eastAsia="zh-CN"/>
              </w:rPr>
              <w:t>3.6-4</w:t>
            </w:r>
          </w:p>
        </w:tc>
        <w:tc>
          <w:tcPr>
            <w:tcW w:w="3182" w:type="dxa"/>
            <w:gridSpan w:val="2"/>
            <w:noWrap w:val="0"/>
            <w:vAlign w:val="center"/>
          </w:tcPr>
          <w:p>
            <w:pPr>
              <w:spacing w:line="240" w:lineRule="exact"/>
              <w:rPr>
                <w:rFonts w:ascii="宋体" w:hAnsi="宋体" w:eastAsia="宋体" w:cs="Times New Roman"/>
                <w:color w:val="000000"/>
                <w:sz w:val="17"/>
                <w:szCs w:val="17"/>
              </w:rPr>
            </w:pPr>
          </w:p>
        </w:tc>
        <w:tc>
          <w:tcPr>
            <w:tcW w:w="1063" w:type="dxa"/>
            <w:vMerge w:val="continue"/>
            <w:noWrap w:val="0"/>
            <w:vAlign w:val="center"/>
          </w:tcPr>
          <w:p>
            <w:pPr>
              <w:spacing w:line="240" w:lineRule="exact"/>
              <w:ind w:right="-115" w:firstLine="85" w:firstLineChars="50"/>
              <w:rPr>
                <w:rFonts w:ascii="宋体" w:hAnsi="宋体" w:eastAsia="宋体" w:cs="Times New Roman"/>
                <w:color w:val="000000"/>
                <w:sz w:val="17"/>
                <w:szCs w:val="17"/>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3.6-5</w:t>
            </w:r>
          </w:p>
        </w:tc>
        <w:tc>
          <w:tcPr>
            <w:tcW w:w="3182" w:type="dxa"/>
            <w:gridSpan w:val="2"/>
            <w:noWrap w:val="0"/>
            <w:vAlign w:val="center"/>
          </w:tcPr>
          <w:p>
            <w:pPr>
              <w:spacing w:line="240" w:lineRule="exact"/>
              <w:rPr>
                <w:rFonts w:hint="default"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restart"/>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3.7</w:t>
            </w:r>
          </w:p>
        </w:tc>
        <w:tc>
          <w:tcPr>
            <w:tcW w:w="4020" w:type="dxa"/>
            <w:vMerge w:val="restart"/>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r>
              <w:rPr>
                <w:rFonts w:hint="eastAsia" w:ascii="宋体" w:hAnsi="宋体" w:eastAsia="宋体" w:cs="Times New Roman"/>
                <w:color w:val="000000"/>
                <w:sz w:val="17"/>
                <w:szCs w:val="17"/>
              </w:rPr>
              <w:t>7.</w:t>
            </w:r>
            <w:r>
              <w:rPr>
                <w:rFonts w:hint="eastAsia" w:ascii="宋体" w:hAnsi="宋体" w:eastAsia="宋体" w:cs="Times New Roman"/>
                <w:color w:val="000000"/>
                <w:sz w:val="17"/>
                <w:szCs w:val="17"/>
                <w:lang w:val="en-US" w:eastAsia="zh-CN"/>
              </w:rPr>
              <w:t>完善</w:t>
            </w:r>
            <w:r>
              <w:rPr>
                <w:rFonts w:hint="eastAsia" w:ascii="宋体" w:hAnsi="宋体" w:eastAsia="宋体" w:cs="Times New Roman"/>
                <w:color w:val="000000"/>
                <w:sz w:val="17"/>
                <w:szCs w:val="17"/>
              </w:rPr>
              <w:t>“一站式”学生社区数字化管理应用，</w:t>
            </w:r>
            <w:r>
              <w:rPr>
                <w:rFonts w:hint="eastAsia" w:ascii="宋体" w:hAnsi="宋体" w:eastAsia="宋体" w:cs="Times New Roman"/>
                <w:color w:val="000000"/>
                <w:sz w:val="17"/>
                <w:szCs w:val="17"/>
                <w:lang w:val="en-US" w:eastAsia="zh-CN"/>
              </w:rPr>
              <w:t>助力社区育人</w:t>
            </w:r>
          </w:p>
        </w:tc>
        <w:tc>
          <w:tcPr>
            <w:tcW w:w="915" w:type="dxa"/>
            <w:gridSpan w:val="3"/>
            <w:noWrap w:val="0"/>
            <w:vAlign w:val="center"/>
          </w:tcPr>
          <w:p>
            <w:pPr>
              <w:spacing w:line="220" w:lineRule="exact"/>
              <w:ind w:right="6" w:rightChars="0"/>
              <w:jc w:val="center"/>
              <w:rPr>
                <w:rFonts w:hint="eastAsia" w:ascii="宋体" w:hAnsi="宋体" w:eastAsia="宋体" w:cs="Times New Roman"/>
                <w:color w:val="000000"/>
                <w:kern w:val="2"/>
                <w:sz w:val="17"/>
                <w:szCs w:val="17"/>
                <w:lang w:val="en-US" w:eastAsia="zh-CN" w:bidi="ar-SA"/>
              </w:rPr>
            </w:pPr>
            <w:r>
              <w:rPr>
                <w:rFonts w:hint="eastAsia" w:ascii="宋体" w:hAnsi="宋体" w:eastAsia="宋体" w:cs="Times New Roman"/>
                <w:color w:val="000000"/>
                <w:sz w:val="17"/>
                <w:szCs w:val="17"/>
                <w:lang w:val="en-US" w:eastAsia="zh-CN"/>
              </w:rPr>
              <w:t>3.7-1</w:t>
            </w:r>
          </w:p>
        </w:tc>
        <w:tc>
          <w:tcPr>
            <w:tcW w:w="3182" w:type="dxa"/>
            <w:gridSpan w:val="2"/>
            <w:noWrap w:val="0"/>
            <w:vAlign w:val="center"/>
          </w:tcPr>
          <w:p>
            <w:pPr>
              <w:spacing w:line="240" w:lineRule="exact"/>
              <w:rPr>
                <w:rFonts w:hint="eastAsia" w:ascii="宋体" w:hAnsi="宋体" w:eastAsia="宋体" w:cs="Times New Roman"/>
                <w:color w:val="000000"/>
                <w:sz w:val="17"/>
                <w:szCs w:val="17"/>
                <w:lang w:eastAsia="zh-CN"/>
              </w:rPr>
            </w:pPr>
          </w:p>
        </w:tc>
        <w:tc>
          <w:tcPr>
            <w:tcW w:w="1063" w:type="dxa"/>
            <w:vMerge w:val="restart"/>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rightChars="0" w:firstLine="85" w:firstLineChars="50"/>
              <w:jc w:val="center"/>
              <w:rPr>
                <w:rFonts w:hint="default" w:ascii="宋体" w:hAnsi="宋体" w:eastAsia="宋体" w:cs="Times New Roman"/>
                <w:color w:val="000000"/>
                <w:kern w:val="2"/>
                <w:sz w:val="17"/>
                <w:szCs w:val="17"/>
                <w:lang w:val="en-US" w:eastAsia="zh-CN" w:bidi="ar-SA"/>
              </w:rPr>
            </w:pPr>
            <w:r>
              <w:rPr>
                <w:rFonts w:hint="eastAsia" w:ascii="宋体" w:hAnsi="宋体" w:eastAsia="宋体" w:cs="Times New Roman"/>
                <w:color w:val="000000"/>
                <w:sz w:val="17"/>
                <w:szCs w:val="17"/>
                <w:lang w:val="en-US" w:eastAsia="zh-CN"/>
              </w:rPr>
              <w:t>3.7-2</w:t>
            </w:r>
          </w:p>
        </w:tc>
        <w:tc>
          <w:tcPr>
            <w:tcW w:w="3182" w:type="dxa"/>
            <w:gridSpan w:val="2"/>
            <w:noWrap w:val="0"/>
            <w:vAlign w:val="center"/>
          </w:tcPr>
          <w:p>
            <w:pPr>
              <w:spacing w:line="240" w:lineRule="exact"/>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rightChars="0" w:firstLine="85" w:firstLineChars="50"/>
              <w:jc w:val="center"/>
              <w:rPr>
                <w:rFonts w:hint="default" w:ascii="宋体" w:hAnsi="宋体" w:eastAsia="宋体" w:cs="Times New Roman"/>
                <w:color w:val="000000"/>
                <w:kern w:val="2"/>
                <w:sz w:val="17"/>
                <w:szCs w:val="17"/>
                <w:lang w:val="en-US" w:eastAsia="zh-CN" w:bidi="ar-SA"/>
              </w:rPr>
            </w:pPr>
            <w:r>
              <w:rPr>
                <w:rFonts w:hint="eastAsia" w:ascii="宋体" w:hAnsi="宋体" w:eastAsia="宋体" w:cs="Times New Roman"/>
                <w:color w:val="000000"/>
                <w:sz w:val="17"/>
                <w:szCs w:val="17"/>
                <w:lang w:val="en-US" w:eastAsia="zh-CN"/>
              </w:rPr>
              <w:t>3.7-3</w:t>
            </w:r>
          </w:p>
        </w:tc>
        <w:tc>
          <w:tcPr>
            <w:tcW w:w="3182" w:type="dxa"/>
            <w:gridSpan w:val="2"/>
            <w:noWrap w:val="0"/>
            <w:vAlign w:val="center"/>
          </w:tcPr>
          <w:p>
            <w:pPr>
              <w:spacing w:line="240" w:lineRule="exact"/>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rightChars="0" w:firstLine="85" w:firstLineChars="50"/>
              <w:jc w:val="center"/>
              <w:rPr>
                <w:rFonts w:hint="default" w:ascii="宋体" w:hAnsi="宋体" w:eastAsia="宋体" w:cs="Times New Roman"/>
                <w:color w:val="000000"/>
                <w:kern w:val="2"/>
                <w:sz w:val="17"/>
                <w:szCs w:val="17"/>
                <w:lang w:val="en-US" w:eastAsia="zh-CN" w:bidi="ar-SA"/>
              </w:rPr>
            </w:pPr>
            <w:r>
              <w:rPr>
                <w:rFonts w:hint="eastAsia" w:ascii="宋体" w:hAnsi="宋体" w:eastAsia="宋体" w:cs="Times New Roman"/>
                <w:color w:val="000000"/>
                <w:sz w:val="17"/>
                <w:szCs w:val="17"/>
                <w:lang w:val="en-US" w:eastAsia="zh-CN"/>
              </w:rPr>
              <w:t>3.7-4</w:t>
            </w:r>
          </w:p>
        </w:tc>
        <w:tc>
          <w:tcPr>
            <w:tcW w:w="3182" w:type="dxa"/>
            <w:gridSpan w:val="2"/>
            <w:noWrap w:val="0"/>
            <w:vAlign w:val="center"/>
          </w:tcPr>
          <w:p>
            <w:pPr>
              <w:spacing w:line="240" w:lineRule="exact"/>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3.7-5</w:t>
            </w:r>
          </w:p>
        </w:tc>
        <w:tc>
          <w:tcPr>
            <w:tcW w:w="3182" w:type="dxa"/>
            <w:gridSpan w:val="2"/>
            <w:noWrap w:val="0"/>
            <w:vAlign w:val="center"/>
          </w:tcPr>
          <w:p>
            <w:pPr>
              <w:spacing w:line="240" w:lineRule="exact"/>
              <w:rPr>
                <w:rFonts w:hint="eastAsia" w:ascii="宋体" w:hAnsi="宋体" w:eastAsia="宋体" w:cs="Times New Roman"/>
                <w:color w:val="000000"/>
                <w:sz w:val="17"/>
                <w:szCs w:val="17"/>
              </w:rPr>
            </w:pPr>
          </w:p>
        </w:tc>
        <w:tc>
          <w:tcPr>
            <w:tcW w:w="1063" w:type="dxa"/>
            <w:vMerge w:val="continue"/>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10006" w:type="dxa"/>
            <w:gridSpan w:val="8"/>
            <w:shd w:val="clear" w:color="auto" w:fill="D6E3BC"/>
            <w:noWrap w:val="0"/>
            <w:vAlign w:val="center"/>
          </w:tcPr>
          <w:p>
            <w:pPr>
              <w:rPr>
                <w:rFonts w:hint="default" w:eastAsia="等线"/>
                <w:lang w:val="en-US" w:eastAsia="zh-CN"/>
              </w:rPr>
            </w:pPr>
            <w:r>
              <w:rPr>
                <w:rFonts w:hint="eastAsia" w:ascii="宋体" w:hAnsi="宋体" w:eastAsia="宋体" w:cs="Times New Roman"/>
                <w:color w:val="000000"/>
                <w:sz w:val="18"/>
                <w:szCs w:val="18"/>
                <w:shd w:val="clear" w:color="auto" w:fill="auto"/>
                <w:lang w:val="en-US" w:eastAsia="zh-CN"/>
              </w:rPr>
              <w:t>4.社区数智生态</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restart"/>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4.8</w:t>
            </w:r>
          </w:p>
        </w:tc>
        <w:tc>
          <w:tcPr>
            <w:tcW w:w="4020" w:type="dxa"/>
            <w:vMerge w:val="restart"/>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8.推动数字技术与社区学生管理服务深度融合，构建全周期的学生数字化档案，客观记录学生品行日常表现和突出表现</w:t>
            </w:r>
          </w:p>
        </w:tc>
        <w:tc>
          <w:tcPr>
            <w:tcW w:w="915" w:type="dxa"/>
            <w:gridSpan w:val="3"/>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4.8-1</w:t>
            </w:r>
          </w:p>
        </w:tc>
        <w:tc>
          <w:tcPr>
            <w:tcW w:w="3182" w:type="dxa"/>
            <w:gridSpan w:val="2"/>
            <w:noWrap w:val="0"/>
            <w:vAlign w:val="center"/>
          </w:tcPr>
          <w:p>
            <w:pPr>
              <w:spacing w:line="240" w:lineRule="exact"/>
              <w:rPr>
                <w:rFonts w:hint="eastAsia" w:ascii="宋体" w:hAnsi="宋体" w:eastAsia="宋体" w:cs="Times New Roman"/>
                <w:color w:val="000000"/>
                <w:sz w:val="17"/>
                <w:szCs w:val="17"/>
                <w:lang w:val="en-US" w:eastAsia="zh-CN"/>
              </w:rPr>
            </w:pPr>
          </w:p>
        </w:tc>
        <w:tc>
          <w:tcPr>
            <w:tcW w:w="1063" w:type="dxa"/>
            <w:vMerge w:val="restart"/>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4.8-2</w:t>
            </w:r>
          </w:p>
        </w:tc>
        <w:tc>
          <w:tcPr>
            <w:tcW w:w="3182" w:type="dxa"/>
            <w:gridSpan w:val="2"/>
            <w:noWrap w:val="0"/>
            <w:vAlign w:val="center"/>
          </w:tcPr>
          <w:p>
            <w:pPr>
              <w:spacing w:line="240" w:lineRule="exac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85" w:firstLineChars="50"/>
              <w:jc w:val="center"/>
              <w:rPr>
                <w:rFonts w:ascii="宋体" w:hAnsi="宋体" w:eastAsia="宋体" w:cs="Times New Roman"/>
                <w:color w:val="000000"/>
                <w:sz w:val="17"/>
                <w:szCs w:val="17"/>
              </w:rPr>
            </w:pPr>
          </w:p>
        </w:tc>
        <w:tc>
          <w:tcPr>
            <w:tcW w:w="4020" w:type="dxa"/>
            <w:vMerge w:val="continue"/>
            <w:noWrap w:val="0"/>
            <w:vAlign w:val="center"/>
          </w:tcPr>
          <w:p>
            <w:pPr>
              <w:spacing w:line="220" w:lineRule="exact"/>
              <w:ind w:left="-105" w:leftChars="-50" w:right="6" w:firstLine="85" w:firstLineChars="50"/>
              <w:rPr>
                <w:rFonts w:hint="eastAsia" w:ascii="宋体" w:hAnsi="宋体" w:eastAsia="宋体" w:cs="Times New Roman"/>
                <w:color w:val="000000"/>
                <w:sz w:val="17"/>
                <w:szCs w:val="17"/>
              </w:rPr>
            </w:pPr>
          </w:p>
        </w:tc>
        <w:tc>
          <w:tcPr>
            <w:tcW w:w="915" w:type="dxa"/>
            <w:gridSpan w:val="3"/>
            <w:noWrap w:val="0"/>
            <w:vAlign w:val="center"/>
          </w:tcPr>
          <w:p>
            <w:pPr>
              <w:spacing w:line="220" w:lineRule="exact"/>
              <w:ind w:left="-105" w:leftChars="-50" w:right="6" w:firstLine="85" w:firstLineChars="50"/>
              <w:jc w:val="center"/>
              <w:rPr>
                <w:rFonts w:hint="default"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4.8-3</w:t>
            </w:r>
          </w:p>
        </w:tc>
        <w:tc>
          <w:tcPr>
            <w:tcW w:w="3182" w:type="dxa"/>
            <w:gridSpan w:val="2"/>
            <w:noWrap w:val="0"/>
            <w:vAlign w:val="center"/>
          </w:tcPr>
          <w:p>
            <w:pPr>
              <w:spacing w:line="240" w:lineRule="exact"/>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10006" w:type="dxa"/>
            <w:gridSpan w:val="8"/>
            <w:shd w:val="clear" w:color="auto" w:fill="FABF8F"/>
            <w:noWrap w:val="0"/>
            <w:vAlign w:val="center"/>
          </w:tcPr>
          <w:p>
            <w:pPr>
              <w:spacing w:line="220" w:lineRule="exact"/>
              <w:ind w:left="-105" w:leftChars="-50" w:right="6"/>
              <w:rPr>
                <w:rFonts w:hint="eastAsia" w:ascii="黑体" w:hAnsi="黑体" w:eastAsia="黑体" w:cs="黑体"/>
                <w:color w:val="000000"/>
                <w:sz w:val="18"/>
                <w:szCs w:val="18"/>
                <w:lang w:eastAsia="zh-CN"/>
              </w:rPr>
            </w:pPr>
            <w:r>
              <w:rPr>
                <w:rFonts w:hint="eastAsia" w:ascii="黑体" w:hAnsi="黑体" w:eastAsia="黑体" w:cs="黑体"/>
                <w:color w:val="000000"/>
                <w:sz w:val="21"/>
                <w:szCs w:val="21"/>
              </w:rPr>
              <w:t xml:space="preserve"> </w:t>
            </w:r>
            <w:r>
              <w:rPr>
                <w:rFonts w:hint="eastAsia" w:ascii="黑体" w:hAnsi="黑体" w:eastAsia="黑体" w:cs="黑体"/>
                <w:color w:val="000000"/>
                <w:sz w:val="21"/>
                <w:szCs w:val="21"/>
                <w:lang w:val="en-US" w:eastAsia="zh-CN"/>
              </w:rPr>
              <w:t>F</w:t>
            </w:r>
            <w:r>
              <w:rPr>
                <w:rFonts w:hint="eastAsia" w:ascii="黑体" w:hAnsi="黑体" w:eastAsia="黑体" w:cs="黑体"/>
                <w:color w:val="000000"/>
                <w:sz w:val="21"/>
                <w:szCs w:val="21"/>
              </w:rPr>
              <w:t>.</w:t>
            </w:r>
            <w:r>
              <w:rPr>
                <w:rFonts w:hint="eastAsia" w:ascii="黑体" w:hAnsi="黑体" w:eastAsia="黑体" w:cs="黑体"/>
                <w:color w:val="000000"/>
                <w:sz w:val="21"/>
                <w:szCs w:val="21"/>
                <w:lang w:val="en-US" w:eastAsia="zh-CN"/>
              </w:rPr>
              <w:t>条件保障</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10006" w:type="dxa"/>
            <w:gridSpan w:val="8"/>
            <w:shd w:val="clear" w:color="auto" w:fill="D6E3BC"/>
            <w:noWrap w:val="0"/>
            <w:vAlign w:val="center"/>
          </w:tcPr>
          <w:p>
            <w:pPr>
              <w:spacing w:line="220" w:lineRule="exact"/>
              <w:ind w:left="-105" w:leftChars="-50" w:right="6"/>
              <w:rPr>
                <w:rFonts w:hint="eastAsia" w:ascii="黑体" w:hAnsi="黑体" w:eastAsia="黑体" w:cs="黑体"/>
                <w:color w:val="000000"/>
                <w:sz w:val="18"/>
                <w:szCs w:val="18"/>
                <w:lang w:val="en-US" w:eastAsia="zh-CN"/>
              </w:rPr>
            </w:pPr>
            <w:r>
              <w:rPr>
                <w:rFonts w:hint="eastAsia" w:ascii="黑体" w:hAnsi="黑体" w:eastAsia="黑体" w:cs="黑体"/>
                <w:color w:val="000000"/>
                <w:sz w:val="20"/>
                <w:szCs w:val="20"/>
              </w:rPr>
              <w:t xml:space="preserve"> 1</w:t>
            </w:r>
            <w:r>
              <w:rPr>
                <w:rFonts w:hint="eastAsia" w:ascii="黑体" w:hAnsi="黑体" w:eastAsia="黑体" w:cs="黑体"/>
                <w:color w:val="000000"/>
                <w:sz w:val="20"/>
                <w:szCs w:val="20"/>
                <w:lang w:val="en-US" w:eastAsia="zh-CN"/>
              </w:rPr>
              <w:t>队伍保障到位</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85" w:hRule="atLeast"/>
          <w:jc w:val="center"/>
        </w:trPr>
        <w:tc>
          <w:tcPr>
            <w:tcW w:w="826" w:type="dxa"/>
            <w:noWrap w:val="0"/>
            <w:vAlign w:val="center"/>
          </w:tcPr>
          <w:p>
            <w:pPr>
              <w:spacing w:line="220" w:lineRule="exact"/>
              <w:ind w:left="-105" w:leftChars="-50" w:right="6" w:firstLine="90" w:firstLineChars="50"/>
              <w:jc w:val="center"/>
              <w:rPr>
                <w:rFonts w:hint="eastAsia" w:ascii="黑体" w:hAnsi="黑体" w:eastAsia="黑体" w:cs="黑体"/>
                <w:color w:val="000000"/>
                <w:sz w:val="18"/>
                <w:szCs w:val="18"/>
              </w:rPr>
            </w:pPr>
            <w:r>
              <w:rPr>
                <w:rFonts w:hint="eastAsia" w:ascii="黑体" w:hAnsi="黑体" w:eastAsia="黑体" w:cs="黑体"/>
                <w:color w:val="000000"/>
                <w:sz w:val="18"/>
                <w:szCs w:val="18"/>
              </w:rPr>
              <w:t xml:space="preserve"> 1.1</w:t>
            </w:r>
          </w:p>
        </w:tc>
        <w:tc>
          <w:tcPr>
            <w:tcW w:w="4020" w:type="dxa"/>
            <w:noWrap w:val="0"/>
            <w:vAlign w:val="center"/>
          </w:tcPr>
          <w:p>
            <w:pPr>
              <w:spacing w:line="220" w:lineRule="exact"/>
              <w:ind w:left="-20" w:leftChars="-50" w:right="6" w:hanging="85" w:hangingChars="50"/>
              <w:rPr>
                <w:rFonts w:hint="eastAsia" w:ascii="黑体" w:hAnsi="黑体" w:eastAsia="黑体" w:cs="黑体"/>
                <w:color w:val="000000"/>
                <w:sz w:val="18"/>
                <w:szCs w:val="18"/>
              </w:rPr>
            </w:pPr>
            <w:r>
              <w:rPr>
                <w:rFonts w:hint="eastAsia" w:ascii="宋体" w:hAnsi="宋体" w:eastAsia="宋体" w:cs="Times New Roman"/>
                <w:color w:val="000000"/>
                <w:sz w:val="17"/>
                <w:szCs w:val="17"/>
                <w:lang w:val="en-US" w:eastAsia="zh-CN"/>
              </w:rPr>
              <w:t xml:space="preserve"> 根据实际工作需要，科学配置社区专职岗位，选优配强社区专职干部队伍。院系、相关职能部门均明确具体班子成员分管社区建设工作，分管领导在年度述职报告中专项汇报工作落实情况。</w:t>
            </w:r>
          </w:p>
        </w:tc>
        <w:tc>
          <w:tcPr>
            <w:tcW w:w="915" w:type="dxa"/>
            <w:gridSpan w:val="3"/>
            <w:noWrap w:val="0"/>
            <w:vAlign w:val="center"/>
          </w:tcPr>
          <w:p>
            <w:pPr>
              <w:spacing w:line="220" w:lineRule="exact"/>
              <w:ind w:left="-105" w:leftChars="-50" w:right="6"/>
              <w:jc w:val="center"/>
              <w:rPr>
                <w:rFonts w:hint="eastAsia" w:ascii="黑体" w:hAnsi="黑体" w:eastAsia="黑体" w:cs="黑体"/>
                <w:color w:val="000000"/>
                <w:sz w:val="18"/>
                <w:szCs w:val="18"/>
              </w:rPr>
            </w:pPr>
            <w:r>
              <w:rPr>
                <w:rFonts w:hint="eastAsia" w:ascii="黑体" w:hAnsi="黑体" w:eastAsia="黑体" w:cs="黑体"/>
                <w:color w:val="000000"/>
                <w:sz w:val="18"/>
                <w:szCs w:val="18"/>
              </w:rPr>
              <w:t xml:space="preserve"> 1.1-1</w:t>
            </w:r>
          </w:p>
        </w:tc>
        <w:tc>
          <w:tcPr>
            <w:tcW w:w="3182" w:type="dxa"/>
            <w:gridSpan w:val="2"/>
            <w:noWrap w:val="0"/>
            <w:vAlign w:val="center"/>
          </w:tcPr>
          <w:p>
            <w:pPr>
              <w:spacing w:line="220" w:lineRule="exact"/>
              <w:ind w:right="6"/>
              <w:rPr>
                <w:rFonts w:hint="eastAsia" w:ascii="黑体" w:hAnsi="黑体" w:eastAsia="黑体" w:cs="黑体"/>
                <w:color w:val="000000"/>
                <w:sz w:val="18"/>
                <w:szCs w:val="18"/>
              </w:rPr>
            </w:pPr>
          </w:p>
        </w:tc>
        <w:tc>
          <w:tcPr>
            <w:tcW w:w="1063" w:type="dxa"/>
            <w:noWrap w:val="0"/>
            <w:vAlign w:val="center"/>
          </w:tcPr>
          <w:p>
            <w:pPr>
              <w:spacing w:line="220" w:lineRule="exact"/>
              <w:ind w:left="-178" w:leftChars="-85" w:right="-115" w:firstLine="91" w:firstLineChars="51"/>
              <w:jc w:val="center"/>
              <w:rPr>
                <w:rFonts w:hint="eastAsia" w:ascii="黑体" w:hAnsi="黑体" w:eastAsia="黑体" w:cs="黑体"/>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720" w:hRule="atLeast"/>
          <w:jc w:val="center"/>
        </w:trPr>
        <w:tc>
          <w:tcPr>
            <w:tcW w:w="826" w:type="dxa"/>
            <w:noWrap w:val="0"/>
            <w:vAlign w:val="center"/>
          </w:tcPr>
          <w:p>
            <w:pPr>
              <w:spacing w:line="220" w:lineRule="exact"/>
              <w:ind w:left="-105" w:leftChars="-50" w:right="6" w:rightChars="0" w:firstLine="90" w:firstLineChars="50"/>
              <w:jc w:val="center"/>
              <w:rPr>
                <w:rFonts w:hint="eastAsia" w:ascii="黑体" w:hAnsi="黑体" w:eastAsia="黑体" w:cs="黑体"/>
                <w:color w:val="000000"/>
                <w:kern w:val="2"/>
                <w:sz w:val="18"/>
                <w:szCs w:val="18"/>
                <w:lang w:val="en-US" w:eastAsia="zh-CN" w:bidi="ar-SA"/>
              </w:rPr>
            </w:pPr>
            <w:r>
              <w:rPr>
                <w:rFonts w:hint="eastAsia" w:ascii="黑体" w:hAnsi="黑体" w:eastAsia="黑体" w:cs="黑体"/>
                <w:color w:val="000000"/>
                <w:sz w:val="18"/>
                <w:szCs w:val="18"/>
              </w:rPr>
              <w:t xml:space="preserve"> 1.2</w:t>
            </w:r>
          </w:p>
        </w:tc>
        <w:tc>
          <w:tcPr>
            <w:tcW w:w="4020" w:type="dxa"/>
            <w:noWrap w:val="0"/>
            <w:vAlign w:val="center"/>
          </w:tcPr>
          <w:p>
            <w:pPr>
              <w:spacing w:line="220" w:lineRule="exact"/>
              <w:ind w:left="-20" w:leftChars="-50" w:right="6" w:hanging="85" w:hangingChars="50"/>
              <w:rPr>
                <w:rFonts w:hint="eastAsia"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优化社区育人队伍结构，出台校级社区全员育人管理机制和工作联动指导意见，明确职责分工和角色定位，完善选聘、培训、管理、考核、激励制度，推动各方力量下沉到社区一线。科学合理认定社区育人队伍的工作量，特别是专业教师担任课外辅导员的工作量，整体纳入辅导员队伍建设政策保障体系。</w:t>
            </w:r>
          </w:p>
        </w:tc>
        <w:tc>
          <w:tcPr>
            <w:tcW w:w="915" w:type="dxa"/>
            <w:gridSpan w:val="3"/>
            <w:noWrap w:val="0"/>
            <w:vAlign w:val="center"/>
          </w:tcPr>
          <w:p>
            <w:pPr>
              <w:spacing w:line="220" w:lineRule="exact"/>
              <w:ind w:left="-105" w:leftChars="-50" w:right="6"/>
              <w:jc w:val="center"/>
              <w:rPr>
                <w:rFonts w:hint="eastAsia" w:ascii="黑体" w:hAnsi="黑体" w:eastAsia="黑体" w:cs="黑体"/>
                <w:color w:val="000000"/>
                <w:sz w:val="18"/>
                <w:szCs w:val="18"/>
                <w:lang w:eastAsia="zh-CN"/>
              </w:rPr>
            </w:pPr>
            <w:r>
              <w:rPr>
                <w:rFonts w:hint="eastAsia" w:ascii="黑体" w:hAnsi="黑体" w:eastAsia="黑体" w:cs="黑体"/>
                <w:color w:val="000000"/>
                <w:sz w:val="18"/>
                <w:szCs w:val="18"/>
              </w:rPr>
              <w:t xml:space="preserve"> 1.</w:t>
            </w:r>
            <w:r>
              <w:rPr>
                <w:rFonts w:hint="eastAsia" w:ascii="黑体" w:hAnsi="黑体" w:eastAsia="黑体" w:cs="黑体"/>
                <w:color w:val="000000"/>
                <w:sz w:val="18"/>
                <w:szCs w:val="18"/>
                <w:lang w:val="en-US" w:eastAsia="zh-CN"/>
              </w:rPr>
              <w:t>2</w:t>
            </w:r>
            <w:r>
              <w:rPr>
                <w:rFonts w:hint="eastAsia" w:ascii="黑体" w:hAnsi="黑体" w:eastAsia="黑体" w:cs="黑体"/>
                <w:color w:val="000000"/>
                <w:sz w:val="18"/>
                <w:szCs w:val="18"/>
              </w:rPr>
              <w:t>-</w:t>
            </w:r>
            <w:r>
              <w:rPr>
                <w:rFonts w:hint="eastAsia" w:ascii="黑体" w:hAnsi="黑体" w:eastAsia="黑体" w:cs="黑体"/>
                <w:color w:val="000000"/>
                <w:sz w:val="18"/>
                <w:szCs w:val="18"/>
                <w:lang w:val="en-US" w:eastAsia="zh-CN"/>
              </w:rPr>
              <w:t>1</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75" w:hRule="atLeast"/>
          <w:jc w:val="center"/>
        </w:trPr>
        <w:tc>
          <w:tcPr>
            <w:tcW w:w="826" w:type="dxa"/>
            <w:noWrap w:val="0"/>
            <w:vAlign w:val="center"/>
          </w:tcPr>
          <w:p>
            <w:pPr>
              <w:spacing w:line="220" w:lineRule="exact"/>
              <w:ind w:left="-105" w:leftChars="-50" w:right="6" w:firstLine="90" w:firstLineChars="50"/>
              <w:jc w:val="center"/>
              <w:rPr>
                <w:rFonts w:hint="eastAsia" w:ascii="黑体" w:hAnsi="黑体" w:eastAsia="黑体" w:cs="黑体"/>
                <w:color w:val="000000"/>
                <w:sz w:val="18"/>
                <w:szCs w:val="18"/>
                <w:lang w:eastAsia="zh-CN"/>
              </w:rPr>
            </w:pPr>
            <w:r>
              <w:rPr>
                <w:rFonts w:hint="eastAsia" w:ascii="黑体" w:hAnsi="黑体" w:eastAsia="黑体" w:cs="黑体"/>
                <w:color w:val="000000"/>
                <w:sz w:val="18"/>
                <w:szCs w:val="18"/>
              </w:rPr>
              <w:t xml:space="preserve"> 1.</w:t>
            </w:r>
            <w:r>
              <w:rPr>
                <w:rFonts w:hint="eastAsia" w:ascii="黑体" w:hAnsi="黑体" w:eastAsia="黑体" w:cs="黑体"/>
                <w:color w:val="000000"/>
                <w:sz w:val="18"/>
                <w:szCs w:val="18"/>
                <w:lang w:val="en-US" w:eastAsia="zh-CN"/>
              </w:rPr>
              <w:t>3</w:t>
            </w:r>
          </w:p>
        </w:tc>
        <w:tc>
          <w:tcPr>
            <w:tcW w:w="4020" w:type="dxa"/>
            <w:noWrap w:val="0"/>
            <w:vAlign w:val="center"/>
          </w:tcPr>
          <w:p>
            <w:pPr>
              <w:spacing w:line="220" w:lineRule="exact"/>
              <w:ind w:left="-20" w:leftChars="-50" w:right="6" w:hanging="85" w:hangingChars="50"/>
              <w:rPr>
                <w:rFonts w:hint="eastAsia"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建立健全社区育人队伍评奖评优制度体系，定期开展各类育人标杆选树、表彰活动，激励社区育人队伍争做学生健康成长的知心朋友和成人成才的人生导师。</w:t>
            </w:r>
          </w:p>
        </w:tc>
        <w:tc>
          <w:tcPr>
            <w:tcW w:w="915" w:type="dxa"/>
            <w:gridSpan w:val="3"/>
            <w:noWrap w:val="0"/>
            <w:vAlign w:val="center"/>
          </w:tcPr>
          <w:p>
            <w:pPr>
              <w:spacing w:line="220" w:lineRule="exact"/>
              <w:ind w:left="-105" w:leftChars="-50" w:right="6"/>
              <w:jc w:val="center"/>
              <w:rPr>
                <w:rFonts w:hint="default" w:ascii="黑体" w:hAnsi="黑体" w:eastAsia="黑体" w:cs="黑体"/>
                <w:color w:val="000000"/>
                <w:sz w:val="18"/>
                <w:szCs w:val="18"/>
                <w:lang w:val="en-US"/>
              </w:rPr>
            </w:pPr>
            <w:r>
              <w:rPr>
                <w:rFonts w:hint="eastAsia" w:ascii="黑体" w:hAnsi="黑体" w:eastAsia="黑体" w:cs="黑体"/>
                <w:color w:val="000000"/>
                <w:sz w:val="18"/>
                <w:szCs w:val="18"/>
              </w:rPr>
              <w:t xml:space="preserve"> 1.</w:t>
            </w:r>
            <w:r>
              <w:rPr>
                <w:rFonts w:hint="eastAsia" w:ascii="黑体" w:hAnsi="黑体" w:eastAsia="黑体" w:cs="黑体"/>
                <w:color w:val="000000"/>
                <w:sz w:val="18"/>
                <w:szCs w:val="18"/>
                <w:lang w:val="en-US" w:eastAsia="zh-CN"/>
              </w:rPr>
              <w:t>3-1</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restart"/>
            <w:noWrap w:val="0"/>
            <w:vAlign w:val="center"/>
          </w:tcPr>
          <w:p>
            <w:pPr>
              <w:spacing w:line="220" w:lineRule="exact"/>
              <w:ind w:left="-105" w:leftChars="-50" w:right="6" w:firstLine="90" w:firstLineChars="50"/>
              <w:jc w:val="center"/>
              <w:rPr>
                <w:rFonts w:hint="eastAsia" w:ascii="黑体" w:hAnsi="黑体" w:eastAsia="黑体" w:cs="黑体"/>
                <w:color w:val="000000"/>
                <w:sz w:val="18"/>
                <w:szCs w:val="18"/>
              </w:rPr>
            </w:pPr>
            <w:r>
              <w:rPr>
                <w:rFonts w:hint="eastAsia" w:ascii="黑体" w:hAnsi="黑体" w:eastAsia="黑体" w:cs="黑体"/>
                <w:color w:val="000000"/>
                <w:sz w:val="18"/>
                <w:szCs w:val="18"/>
              </w:rPr>
              <w:t xml:space="preserve"> 1.</w:t>
            </w:r>
            <w:r>
              <w:rPr>
                <w:rFonts w:hint="eastAsia" w:ascii="黑体" w:hAnsi="黑体" w:eastAsia="黑体" w:cs="黑体"/>
                <w:color w:val="000000"/>
                <w:sz w:val="18"/>
                <w:szCs w:val="18"/>
                <w:lang w:val="en-US" w:eastAsia="zh-CN"/>
              </w:rPr>
              <w:t>4</w:t>
            </w:r>
          </w:p>
        </w:tc>
        <w:tc>
          <w:tcPr>
            <w:tcW w:w="4020" w:type="dxa"/>
            <w:vMerge w:val="restart"/>
            <w:noWrap w:val="0"/>
            <w:vAlign w:val="center"/>
          </w:tcPr>
          <w:p>
            <w:pPr>
              <w:spacing w:line="220" w:lineRule="exact"/>
              <w:ind w:left="-20" w:leftChars="-50" w:right="6" w:hanging="85" w:hangingChars="50"/>
              <w:rPr>
                <w:rFonts w:hint="eastAsia"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建立健全社区育人队伍负面清单管理制度，强化意识形态工作机制、师德失范处置机制等，常态化开展意识形态教育、师德警示教育，严守底线红线。</w:t>
            </w:r>
          </w:p>
        </w:tc>
        <w:tc>
          <w:tcPr>
            <w:tcW w:w="915" w:type="dxa"/>
            <w:gridSpan w:val="3"/>
            <w:noWrap w:val="0"/>
            <w:vAlign w:val="center"/>
          </w:tcPr>
          <w:p>
            <w:pPr>
              <w:spacing w:line="220" w:lineRule="exact"/>
              <w:ind w:left="-105" w:leftChars="-50" w:right="6"/>
              <w:jc w:val="center"/>
              <w:rPr>
                <w:rFonts w:hint="eastAsia" w:ascii="黑体" w:hAnsi="黑体" w:eastAsia="黑体" w:cs="黑体"/>
                <w:color w:val="000000"/>
                <w:sz w:val="18"/>
                <w:szCs w:val="18"/>
                <w:lang w:eastAsia="zh-CN"/>
              </w:rPr>
            </w:pPr>
            <w:r>
              <w:rPr>
                <w:rFonts w:hint="eastAsia" w:ascii="黑体" w:hAnsi="黑体" w:eastAsia="黑体" w:cs="黑体"/>
                <w:color w:val="000000"/>
                <w:sz w:val="18"/>
                <w:szCs w:val="18"/>
              </w:rPr>
              <w:t xml:space="preserve"> 1.</w:t>
            </w:r>
            <w:r>
              <w:rPr>
                <w:rFonts w:hint="eastAsia" w:ascii="黑体" w:hAnsi="黑体" w:eastAsia="黑体" w:cs="黑体"/>
                <w:color w:val="000000"/>
                <w:sz w:val="18"/>
                <w:szCs w:val="18"/>
                <w:lang w:val="en-US" w:eastAsia="zh-CN"/>
              </w:rPr>
              <w:t>4</w:t>
            </w:r>
            <w:r>
              <w:rPr>
                <w:rFonts w:hint="eastAsia" w:ascii="黑体" w:hAnsi="黑体" w:eastAsia="黑体" w:cs="黑体"/>
                <w:color w:val="000000"/>
                <w:sz w:val="18"/>
                <w:szCs w:val="18"/>
              </w:rPr>
              <w:t>-</w:t>
            </w:r>
            <w:r>
              <w:rPr>
                <w:rFonts w:hint="eastAsia" w:ascii="黑体" w:hAnsi="黑体" w:eastAsia="黑体" w:cs="黑体"/>
                <w:color w:val="000000"/>
                <w:sz w:val="18"/>
                <w:szCs w:val="18"/>
                <w:lang w:val="en-US" w:eastAsia="zh-CN"/>
              </w:rPr>
              <w:t>1</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restart"/>
            <w:noWrap w:val="0"/>
            <w:vAlign w:val="center"/>
          </w:tcPr>
          <w:p>
            <w:pPr>
              <w:spacing w:line="220" w:lineRule="exact"/>
              <w:ind w:left="-115" w:leftChars="-55" w:right="-115"/>
              <w:jc w:val="center"/>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90" w:firstLineChars="50"/>
              <w:jc w:val="center"/>
              <w:rPr>
                <w:rFonts w:hint="eastAsia" w:ascii="黑体" w:hAnsi="黑体" w:eastAsia="黑体" w:cs="黑体"/>
                <w:color w:val="000000"/>
                <w:sz w:val="18"/>
                <w:szCs w:val="18"/>
              </w:rPr>
            </w:pPr>
          </w:p>
        </w:tc>
        <w:tc>
          <w:tcPr>
            <w:tcW w:w="4020" w:type="dxa"/>
            <w:vMerge w:val="continue"/>
            <w:noWrap w:val="0"/>
            <w:vAlign w:val="center"/>
          </w:tcPr>
          <w:p>
            <w:pPr>
              <w:spacing w:line="220" w:lineRule="exact"/>
              <w:ind w:left="-105" w:leftChars="-50" w:right="6"/>
              <w:rPr>
                <w:rFonts w:hint="eastAsia" w:ascii="黑体" w:hAnsi="黑体" w:eastAsia="黑体" w:cs="黑体"/>
                <w:color w:val="000000"/>
                <w:sz w:val="18"/>
                <w:szCs w:val="18"/>
              </w:rPr>
            </w:pPr>
          </w:p>
        </w:tc>
        <w:tc>
          <w:tcPr>
            <w:tcW w:w="915" w:type="dxa"/>
            <w:gridSpan w:val="3"/>
            <w:noWrap w:val="0"/>
            <w:vAlign w:val="center"/>
          </w:tcPr>
          <w:p>
            <w:pPr>
              <w:spacing w:line="220" w:lineRule="exact"/>
              <w:ind w:left="-105" w:leftChars="-50" w:right="6"/>
              <w:jc w:val="center"/>
              <w:rPr>
                <w:rFonts w:hint="eastAsia" w:ascii="黑体" w:hAnsi="黑体" w:eastAsia="黑体" w:cs="黑体"/>
                <w:color w:val="000000"/>
                <w:sz w:val="18"/>
                <w:szCs w:val="18"/>
                <w:lang w:eastAsia="zh-CN"/>
              </w:rPr>
            </w:pPr>
            <w:r>
              <w:rPr>
                <w:rFonts w:hint="eastAsia" w:ascii="黑体" w:hAnsi="黑体" w:eastAsia="黑体" w:cs="黑体"/>
                <w:color w:val="000000"/>
                <w:sz w:val="18"/>
                <w:szCs w:val="18"/>
              </w:rPr>
              <w:t xml:space="preserve"> 1.</w:t>
            </w:r>
            <w:r>
              <w:rPr>
                <w:rFonts w:hint="eastAsia" w:ascii="黑体" w:hAnsi="黑体" w:eastAsia="黑体" w:cs="黑体"/>
                <w:color w:val="000000"/>
                <w:sz w:val="18"/>
                <w:szCs w:val="18"/>
                <w:lang w:val="en-US" w:eastAsia="zh-CN"/>
              </w:rPr>
              <w:t>4</w:t>
            </w:r>
            <w:r>
              <w:rPr>
                <w:rFonts w:hint="eastAsia" w:ascii="黑体" w:hAnsi="黑体" w:eastAsia="黑体" w:cs="黑体"/>
                <w:color w:val="000000"/>
                <w:sz w:val="18"/>
                <w:szCs w:val="18"/>
              </w:rPr>
              <w:t>-</w:t>
            </w:r>
            <w:r>
              <w:rPr>
                <w:rFonts w:hint="eastAsia" w:ascii="黑体" w:hAnsi="黑体" w:eastAsia="黑体" w:cs="黑体"/>
                <w:color w:val="000000"/>
                <w:sz w:val="18"/>
                <w:szCs w:val="18"/>
                <w:lang w:val="en-US" w:eastAsia="zh-CN"/>
              </w:rPr>
              <w:t>2</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黑体" w:hAnsi="黑体" w:eastAsia="黑体" w:cs="黑体"/>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26" w:type="dxa"/>
            <w:vMerge w:val="continue"/>
            <w:noWrap w:val="0"/>
            <w:vAlign w:val="center"/>
          </w:tcPr>
          <w:p>
            <w:pPr>
              <w:spacing w:line="220" w:lineRule="exact"/>
              <w:ind w:left="-105" w:leftChars="-50" w:right="6" w:firstLine="90" w:firstLineChars="50"/>
              <w:rPr>
                <w:rFonts w:hint="eastAsia" w:ascii="黑体" w:hAnsi="黑体" w:eastAsia="黑体" w:cs="黑体"/>
                <w:color w:val="000000"/>
                <w:sz w:val="18"/>
                <w:szCs w:val="18"/>
              </w:rPr>
            </w:pPr>
          </w:p>
        </w:tc>
        <w:tc>
          <w:tcPr>
            <w:tcW w:w="4020" w:type="dxa"/>
            <w:vMerge w:val="continue"/>
            <w:noWrap w:val="0"/>
            <w:vAlign w:val="center"/>
          </w:tcPr>
          <w:p>
            <w:pPr>
              <w:spacing w:line="220" w:lineRule="exact"/>
              <w:ind w:left="-105" w:leftChars="-50" w:right="6" w:firstLine="90" w:firstLineChars="50"/>
              <w:rPr>
                <w:rFonts w:hint="eastAsia" w:ascii="黑体" w:hAnsi="黑体" w:eastAsia="黑体" w:cs="黑体"/>
                <w:color w:val="000000"/>
                <w:sz w:val="18"/>
                <w:szCs w:val="18"/>
              </w:rPr>
            </w:pPr>
          </w:p>
        </w:tc>
        <w:tc>
          <w:tcPr>
            <w:tcW w:w="915" w:type="dxa"/>
            <w:gridSpan w:val="3"/>
            <w:noWrap w:val="0"/>
            <w:vAlign w:val="center"/>
          </w:tcPr>
          <w:p>
            <w:pPr>
              <w:spacing w:line="220" w:lineRule="exact"/>
              <w:ind w:left="-105" w:leftChars="-50" w:right="6"/>
              <w:jc w:val="center"/>
              <w:rPr>
                <w:rFonts w:hint="eastAsia" w:ascii="黑体" w:hAnsi="黑体" w:eastAsia="黑体" w:cs="黑体"/>
                <w:color w:val="000000"/>
                <w:sz w:val="18"/>
                <w:szCs w:val="18"/>
                <w:lang w:eastAsia="zh-CN"/>
              </w:rPr>
            </w:pPr>
            <w:r>
              <w:rPr>
                <w:rFonts w:hint="eastAsia" w:ascii="黑体" w:hAnsi="黑体" w:eastAsia="黑体" w:cs="黑体"/>
                <w:color w:val="000000"/>
                <w:sz w:val="18"/>
                <w:szCs w:val="18"/>
              </w:rPr>
              <w:t xml:space="preserve"> 1.</w:t>
            </w:r>
            <w:r>
              <w:rPr>
                <w:rFonts w:hint="eastAsia" w:ascii="黑体" w:hAnsi="黑体" w:eastAsia="黑体" w:cs="黑体"/>
                <w:color w:val="000000"/>
                <w:sz w:val="18"/>
                <w:szCs w:val="18"/>
                <w:lang w:val="en-US" w:eastAsia="zh-CN"/>
              </w:rPr>
              <w:t>4</w:t>
            </w:r>
            <w:r>
              <w:rPr>
                <w:rFonts w:hint="eastAsia" w:ascii="黑体" w:hAnsi="黑体" w:eastAsia="黑体" w:cs="黑体"/>
                <w:color w:val="000000"/>
                <w:sz w:val="18"/>
                <w:szCs w:val="18"/>
              </w:rPr>
              <w:t>-</w:t>
            </w:r>
            <w:r>
              <w:rPr>
                <w:rFonts w:hint="eastAsia" w:ascii="黑体" w:hAnsi="黑体" w:eastAsia="黑体" w:cs="黑体"/>
                <w:color w:val="000000"/>
                <w:sz w:val="18"/>
                <w:szCs w:val="18"/>
                <w:lang w:val="en-US" w:eastAsia="zh-CN"/>
              </w:rPr>
              <w:t>3</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黑体" w:hAnsi="黑体" w:eastAsia="黑体" w:cs="黑体"/>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9" w:hRule="atLeast"/>
          <w:jc w:val="center"/>
        </w:trPr>
        <w:tc>
          <w:tcPr>
            <w:tcW w:w="826" w:type="dxa"/>
            <w:vMerge w:val="continue"/>
            <w:noWrap w:val="0"/>
            <w:vAlign w:val="center"/>
          </w:tcPr>
          <w:p>
            <w:pPr>
              <w:spacing w:line="220" w:lineRule="exact"/>
              <w:ind w:left="-105" w:leftChars="-50" w:right="6" w:firstLine="90" w:firstLineChars="50"/>
              <w:rPr>
                <w:rFonts w:hint="eastAsia" w:ascii="黑体" w:hAnsi="黑体" w:eastAsia="黑体" w:cs="黑体"/>
                <w:color w:val="000000"/>
                <w:sz w:val="18"/>
                <w:szCs w:val="18"/>
              </w:rPr>
            </w:pPr>
          </w:p>
        </w:tc>
        <w:tc>
          <w:tcPr>
            <w:tcW w:w="4020" w:type="dxa"/>
            <w:vMerge w:val="continue"/>
            <w:noWrap w:val="0"/>
            <w:vAlign w:val="center"/>
          </w:tcPr>
          <w:p>
            <w:pPr>
              <w:spacing w:line="220" w:lineRule="exact"/>
              <w:ind w:left="-105" w:leftChars="-50" w:right="6" w:firstLine="90" w:firstLineChars="50"/>
              <w:rPr>
                <w:rFonts w:hint="eastAsia" w:ascii="黑体" w:hAnsi="黑体" w:eastAsia="黑体" w:cs="黑体"/>
                <w:color w:val="000000"/>
                <w:sz w:val="18"/>
                <w:szCs w:val="18"/>
              </w:rPr>
            </w:pPr>
          </w:p>
        </w:tc>
        <w:tc>
          <w:tcPr>
            <w:tcW w:w="915" w:type="dxa"/>
            <w:gridSpan w:val="3"/>
            <w:noWrap w:val="0"/>
            <w:vAlign w:val="center"/>
          </w:tcPr>
          <w:p>
            <w:pPr>
              <w:spacing w:line="220" w:lineRule="exact"/>
              <w:ind w:left="-105" w:leftChars="-50" w:right="6"/>
              <w:jc w:val="center"/>
              <w:rPr>
                <w:rFonts w:hint="eastAsia" w:ascii="黑体" w:hAnsi="黑体" w:eastAsia="黑体" w:cs="黑体"/>
                <w:color w:val="000000"/>
                <w:sz w:val="18"/>
                <w:szCs w:val="18"/>
                <w:lang w:eastAsia="zh-CN"/>
              </w:rPr>
            </w:pPr>
            <w:r>
              <w:rPr>
                <w:rFonts w:hint="eastAsia" w:ascii="黑体" w:hAnsi="黑体" w:eastAsia="黑体" w:cs="黑体"/>
                <w:color w:val="000000"/>
                <w:sz w:val="18"/>
                <w:szCs w:val="18"/>
              </w:rPr>
              <w:t xml:space="preserve"> 1.</w:t>
            </w:r>
            <w:r>
              <w:rPr>
                <w:rFonts w:hint="eastAsia" w:ascii="黑体" w:hAnsi="黑体" w:eastAsia="黑体" w:cs="黑体"/>
                <w:color w:val="000000"/>
                <w:sz w:val="18"/>
                <w:szCs w:val="18"/>
                <w:lang w:val="en-US" w:eastAsia="zh-CN"/>
              </w:rPr>
              <w:t>4</w:t>
            </w:r>
            <w:r>
              <w:rPr>
                <w:rFonts w:hint="eastAsia" w:ascii="黑体" w:hAnsi="黑体" w:eastAsia="黑体" w:cs="黑体"/>
                <w:color w:val="000000"/>
                <w:sz w:val="18"/>
                <w:szCs w:val="18"/>
              </w:rPr>
              <w:t>-</w:t>
            </w:r>
            <w:r>
              <w:rPr>
                <w:rFonts w:hint="eastAsia" w:ascii="黑体" w:hAnsi="黑体" w:eastAsia="黑体" w:cs="黑体"/>
                <w:color w:val="000000"/>
                <w:sz w:val="18"/>
                <w:szCs w:val="18"/>
                <w:lang w:val="en-US" w:eastAsia="zh-CN"/>
              </w:rPr>
              <w:t>4</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20" w:lineRule="exact"/>
              <w:ind w:left="-115" w:leftChars="-55" w:right="6"/>
              <w:jc w:val="center"/>
              <w:rPr>
                <w:rFonts w:hint="eastAsia" w:ascii="黑体" w:hAnsi="黑体" w:eastAsia="黑体" w:cs="黑体"/>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10006" w:type="dxa"/>
            <w:gridSpan w:val="8"/>
            <w:shd w:val="clear" w:color="auto" w:fill="D6E3BC"/>
            <w:noWrap w:val="0"/>
            <w:vAlign w:val="center"/>
          </w:tcPr>
          <w:p>
            <w:pPr>
              <w:spacing w:line="220" w:lineRule="exact"/>
              <w:ind w:left="-105" w:leftChars="-50" w:right="6" w:firstLine="200" w:firstLineChars="100"/>
              <w:rPr>
                <w:rFonts w:hint="eastAsia" w:ascii="黑体" w:hAnsi="黑体" w:eastAsia="黑体" w:cs="黑体"/>
                <w:color w:val="000000"/>
                <w:sz w:val="18"/>
                <w:szCs w:val="18"/>
              </w:rPr>
            </w:pPr>
            <w:r>
              <w:rPr>
                <w:rFonts w:hint="eastAsia" w:ascii="黑体" w:hAnsi="黑体" w:eastAsia="黑体" w:cs="黑体"/>
                <w:color w:val="000000"/>
                <w:sz w:val="20"/>
                <w:szCs w:val="20"/>
              </w:rPr>
              <w:t>2空间保障到位</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652" w:hRule="atLeast"/>
          <w:jc w:val="center"/>
        </w:trPr>
        <w:tc>
          <w:tcPr>
            <w:tcW w:w="826" w:type="dxa"/>
            <w:noWrap w:val="0"/>
            <w:vAlign w:val="center"/>
          </w:tcPr>
          <w:p>
            <w:pPr>
              <w:spacing w:line="220" w:lineRule="exact"/>
              <w:ind w:left="-105" w:leftChars="-50" w:right="6" w:firstLine="90" w:firstLineChars="50"/>
              <w:jc w:val="center"/>
              <w:rPr>
                <w:rFonts w:hint="eastAsia" w:ascii="黑体" w:hAnsi="黑体" w:eastAsia="黑体" w:cs="黑体"/>
                <w:color w:val="000000"/>
                <w:sz w:val="18"/>
                <w:szCs w:val="18"/>
                <w:lang w:val="en-US" w:eastAsia="zh-CN"/>
              </w:rPr>
            </w:pPr>
            <w:r>
              <w:rPr>
                <w:rFonts w:hint="eastAsia" w:ascii="黑体" w:hAnsi="黑体" w:eastAsia="黑体" w:cs="黑体"/>
                <w:color w:val="000000"/>
                <w:sz w:val="18"/>
                <w:szCs w:val="18"/>
              </w:rPr>
              <w:t>2</w:t>
            </w:r>
            <w:r>
              <w:rPr>
                <w:rFonts w:hint="eastAsia" w:ascii="黑体" w:hAnsi="黑体" w:eastAsia="黑体" w:cs="黑体"/>
                <w:color w:val="000000"/>
                <w:sz w:val="18"/>
                <w:szCs w:val="18"/>
                <w:lang w:val="en-US" w:eastAsia="zh-CN"/>
              </w:rPr>
              <w:t>.5</w:t>
            </w:r>
          </w:p>
        </w:tc>
        <w:tc>
          <w:tcPr>
            <w:tcW w:w="4020" w:type="dxa"/>
            <w:noWrap w:val="0"/>
            <w:vAlign w:val="center"/>
          </w:tcPr>
          <w:p>
            <w:pPr>
              <w:spacing w:line="220" w:lineRule="exact"/>
              <w:ind w:left="-20" w:leftChars="-50" w:right="6" w:hanging="85" w:hangingChars="50"/>
              <w:rPr>
                <w:rFonts w:hint="eastAsia"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在学生社区设置公共空间，基于学校实际和学生需求，整合已有相关资源，配备必要的软硬件设施，满足党团活动、学习研讨、心理团辅、体育锻炼、美育养成、文化交流、生活服务、就业服务等学生德智体美劳全面发展的基本需要。</w:t>
            </w:r>
          </w:p>
        </w:tc>
        <w:tc>
          <w:tcPr>
            <w:tcW w:w="915" w:type="dxa"/>
            <w:gridSpan w:val="3"/>
            <w:noWrap w:val="0"/>
            <w:vAlign w:val="center"/>
          </w:tcPr>
          <w:p>
            <w:pPr>
              <w:spacing w:line="220" w:lineRule="exact"/>
              <w:ind w:left="-105" w:leftChars="-50" w:right="6"/>
              <w:jc w:val="center"/>
              <w:rPr>
                <w:rFonts w:hint="eastAsia" w:ascii="黑体" w:hAnsi="黑体" w:eastAsia="黑体" w:cs="黑体"/>
                <w:color w:val="000000"/>
                <w:sz w:val="18"/>
                <w:szCs w:val="18"/>
              </w:rPr>
            </w:pPr>
            <w:r>
              <w:rPr>
                <w:rFonts w:hint="eastAsia" w:ascii="黑体" w:hAnsi="黑体" w:eastAsia="黑体" w:cs="黑体"/>
                <w:color w:val="000000"/>
                <w:sz w:val="18"/>
                <w:szCs w:val="18"/>
              </w:rPr>
              <w:t xml:space="preserve"> 2.</w:t>
            </w:r>
            <w:r>
              <w:rPr>
                <w:rFonts w:hint="eastAsia" w:ascii="黑体" w:hAnsi="黑体" w:eastAsia="黑体" w:cs="黑体"/>
                <w:color w:val="000000"/>
                <w:sz w:val="18"/>
                <w:szCs w:val="18"/>
                <w:lang w:val="en-US" w:eastAsia="zh-CN"/>
              </w:rPr>
              <w:t>5</w:t>
            </w:r>
            <w:r>
              <w:rPr>
                <w:rFonts w:hint="eastAsia" w:ascii="黑体" w:hAnsi="黑体" w:eastAsia="黑体" w:cs="黑体"/>
                <w:color w:val="000000"/>
                <w:sz w:val="18"/>
                <w:szCs w:val="18"/>
              </w:rPr>
              <w:t>-1</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noWrap w:val="0"/>
            <w:vAlign w:val="center"/>
          </w:tcPr>
          <w:p>
            <w:pPr>
              <w:spacing w:line="220" w:lineRule="exact"/>
              <w:ind w:left="-115" w:leftChars="-55" w:right="-101" w:firstLine="170" w:firstLineChars="100"/>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60" w:hRule="atLeast"/>
          <w:jc w:val="center"/>
        </w:trPr>
        <w:tc>
          <w:tcPr>
            <w:tcW w:w="826" w:type="dxa"/>
            <w:noWrap w:val="0"/>
            <w:vAlign w:val="center"/>
          </w:tcPr>
          <w:p>
            <w:pPr>
              <w:spacing w:line="220" w:lineRule="exact"/>
              <w:ind w:left="-105" w:leftChars="-50" w:right="6" w:firstLine="90" w:firstLineChars="50"/>
              <w:jc w:val="center"/>
              <w:rPr>
                <w:rFonts w:hint="eastAsia" w:ascii="黑体" w:hAnsi="黑体" w:eastAsia="黑体" w:cs="黑体"/>
                <w:color w:val="000000"/>
                <w:sz w:val="18"/>
                <w:szCs w:val="18"/>
                <w:lang w:eastAsia="zh-CN"/>
              </w:rPr>
            </w:pPr>
            <w:r>
              <w:rPr>
                <w:rFonts w:hint="eastAsia" w:ascii="黑体" w:hAnsi="黑体" w:eastAsia="黑体" w:cs="黑体"/>
                <w:color w:val="000000"/>
                <w:sz w:val="18"/>
                <w:szCs w:val="18"/>
              </w:rPr>
              <w:t>2.</w:t>
            </w:r>
            <w:r>
              <w:rPr>
                <w:rFonts w:hint="eastAsia" w:ascii="黑体" w:hAnsi="黑体" w:eastAsia="黑体" w:cs="黑体"/>
                <w:color w:val="000000"/>
                <w:sz w:val="18"/>
                <w:szCs w:val="18"/>
                <w:lang w:val="en-US" w:eastAsia="zh-CN"/>
              </w:rPr>
              <w:t>6</w:t>
            </w:r>
          </w:p>
        </w:tc>
        <w:tc>
          <w:tcPr>
            <w:tcW w:w="4020" w:type="dxa"/>
            <w:noWrap w:val="0"/>
            <w:vAlign w:val="center"/>
          </w:tcPr>
          <w:p>
            <w:pPr>
              <w:spacing w:line="220" w:lineRule="exact"/>
              <w:ind w:left="-20" w:leftChars="-50" w:right="6" w:hanging="85" w:hangingChars="50"/>
              <w:rPr>
                <w:rFonts w:hint="eastAsia"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在学生社区设置工作空间，为辅导员提供值班床位和办公场所，为思政课教师、机关干部等各类育人力量下沉学生社区提供办公室、工作室或教师公寓等空间和工作条件，推动全员进驻协同育人。</w:t>
            </w:r>
          </w:p>
        </w:tc>
        <w:tc>
          <w:tcPr>
            <w:tcW w:w="915" w:type="dxa"/>
            <w:gridSpan w:val="3"/>
            <w:noWrap w:val="0"/>
            <w:vAlign w:val="center"/>
          </w:tcPr>
          <w:p>
            <w:pPr>
              <w:spacing w:line="220" w:lineRule="exact"/>
              <w:ind w:right="6"/>
              <w:rPr>
                <w:rFonts w:hint="eastAsia" w:ascii="黑体" w:hAnsi="黑体" w:eastAsia="黑体" w:cs="黑体"/>
                <w:color w:val="000000"/>
                <w:sz w:val="18"/>
                <w:szCs w:val="18"/>
              </w:rPr>
            </w:pPr>
            <w:r>
              <w:rPr>
                <w:rFonts w:hint="eastAsia" w:ascii="黑体" w:hAnsi="黑体" w:eastAsia="黑体" w:cs="黑体"/>
                <w:color w:val="000000"/>
                <w:sz w:val="18"/>
                <w:szCs w:val="18"/>
              </w:rPr>
              <w:t>2.</w:t>
            </w:r>
            <w:r>
              <w:rPr>
                <w:rFonts w:hint="eastAsia" w:ascii="黑体" w:hAnsi="黑体" w:eastAsia="黑体" w:cs="黑体"/>
                <w:color w:val="000000"/>
                <w:sz w:val="18"/>
                <w:szCs w:val="18"/>
                <w:lang w:val="en-US" w:eastAsia="zh-CN"/>
              </w:rPr>
              <w:t>6</w:t>
            </w:r>
            <w:r>
              <w:rPr>
                <w:rFonts w:hint="eastAsia" w:ascii="黑体" w:hAnsi="黑体" w:eastAsia="黑体" w:cs="黑体"/>
                <w:color w:val="000000"/>
                <w:sz w:val="18"/>
                <w:szCs w:val="18"/>
              </w:rPr>
              <w:t>-1</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noWrap w:val="0"/>
            <w:vAlign w:val="center"/>
          </w:tcPr>
          <w:p>
            <w:pPr>
              <w:spacing w:line="220" w:lineRule="exact"/>
              <w:ind w:left="-115" w:leftChars="-55" w:right="-101" w:firstLine="170" w:firstLineChars="100"/>
              <w:rPr>
                <w:rFonts w:hint="eastAsia" w:ascii="宋体" w:hAnsi="宋体" w:eastAsia="宋体" w:cs="Times New Roman"/>
                <w:color w:val="000000"/>
                <w:sz w:val="17"/>
                <w:szCs w:val="17"/>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60" w:hRule="atLeast"/>
          <w:jc w:val="center"/>
        </w:trPr>
        <w:tc>
          <w:tcPr>
            <w:tcW w:w="826" w:type="dxa"/>
            <w:noWrap w:val="0"/>
            <w:vAlign w:val="center"/>
          </w:tcPr>
          <w:p>
            <w:pPr>
              <w:spacing w:line="220" w:lineRule="exact"/>
              <w:ind w:left="-105" w:leftChars="-50" w:right="6" w:firstLine="90" w:firstLineChars="50"/>
              <w:jc w:val="center"/>
              <w:rPr>
                <w:rFonts w:hint="eastAsia" w:ascii="黑体" w:hAnsi="黑体" w:eastAsia="黑体" w:cs="黑体"/>
                <w:color w:val="000000"/>
                <w:sz w:val="18"/>
                <w:szCs w:val="18"/>
                <w:lang w:val="en-US" w:eastAsia="zh-CN"/>
              </w:rPr>
            </w:pPr>
            <w:r>
              <w:rPr>
                <w:rFonts w:hint="eastAsia" w:ascii="黑体" w:hAnsi="黑体" w:eastAsia="黑体" w:cs="黑体"/>
                <w:color w:val="000000"/>
                <w:sz w:val="18"/>
                <w:szCs w:val="18"/>
              </w:rPr>
              <w:t>2.</w:t>
            </w:r>
            <w:r>
              <w:rPr>
                <w:rFonts w:hint="eastAsia" w:ascii="黑体" w:hAnsi="黑体" w:eastAsia="黑体" w:cs="黑体"/>
                <w:color w:val="000000"/>
                <w:sz w:val="18"/>
                <w:szCs w:val="18"/>
                <w:lang w:val="en-US" w:eastAsia="zh-CN"/>
              </w:rPr>
              <w:t>7</w:t>
            </w:r>
          </w:p>
        </w:tc>
        <w:tc>
          <w:tcPr>
            <w:tcW w:w="4020" w:type="dxa"/>
            <w:noWrap w:val="0"/>
            <w:vAlign w:val="center"/>
          </w:tcPr>
          <w:p>
            <w:pPr>
              <w:spacing w:line="220" w:lineRule="exact"/>
              <w:ind w:left="-20" w:leftChars="-50" w:right="6" w:hanging="85" w:hangingChars="50"/>
              <w:rPr>
                <w:rFonts w:hint="eastAsia"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强化社区空间治安、消防、交通、公共卫生等基础设施的运行保障和更新维护，推动平安社区建设。</w:t>
            </w:r>
          </w:p>
        </w:tc>
        <w:tc>
          <w:tcPr>
            <w:tcW w:w="915" w:type="dxa"/>
            <w:gridSpan w:val="3"/>
            <w:noWrap w:val="0"/>
            <w:vAlign w:val="center"/>
          </w:tcPr>
          <w:p>
            <w:pPr>
              <w:spacing w:line="220" w:lineRule="exact"/>
              <w:ind w:right="6"/>
              <w:rPr>
                <w:rFonts w:hint="eastAsia" w:ascii="黑体" w:hAnsi="黑体" w:eastAsia="黑体" w:cs="黑体"/>
                <w:color w:val="000000"/>
                <w:sz w:val="18"/>
                <w:szCs w:val="18"/>
                <w:lang w:val="en-US" w:eastAsia="zh-CN"/>
              </w:rPr>
            </w:pPr>
            <w:r>
              <w:rPr>
                <w:rFonts w:hint="eastAsia" w:ascii="黑体" w:hAnsi="黑体" w:eastAsia="黑体" w:cs="黑体"/>
                <w:color w:val="000000"/>
                <w:sz w:val="18"/>
                <w:szCs w:val="18"/>
              </w:rPr>
              <w:t>2.</w:t>
            </w:r>
            <w:r>
              <w:rPr>
                <w:rFonts w:hint="eastAsia" w:ascii="黑体" w:hAnsi="黑体" w:eastAsia="黑体" w:cs="黑体"/>
                <w:color w:val="000000"/>
                <w:sz w:val="18"/>
                <w:szCs w:val="18"/>
                <w:lang w:val="en-US" w:eastAsia="zh-CN"/>
              </w:rPr>
              <w:t>7</w:t>
            </w:r>
            <w:r>
              <w:rPr>
                <w:rFonts w:hint="eastAsia" w:ascii="黑体" w:hAnsi="黑体" w:eastAsia="黑体" w:cs="黑体"/>
                <w:color w:val="000000"/>
                <w:sz w:val="18"/>
                <w:szCs w:val="18"/>
              </w:rPr>
              <w:t>-1</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noWrap w:val="0"/>
            <w:vAlign w:val="center"/>
          </w:tcPr>
          <w:p>
            <w:pPr>
              <w:spacing w:line="220" w:lineRule="exact"/>
              <w:ind w:left="-115" w:leftChars="-55" w:right="6"/>
              <w:jc w:val="center"/>
              <w:rPr>
                <w:rFonts w:hint="eastAsia" w:ascii="黑体" w:hAnsi="黑体" w:eastAsia="黑体" w:cs="黑体"/>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60" w:hRule="atLeast"/>
          <w:jc w:val="center"/>
        </w:trPr>
        <w:tc>
          <w:tcPr>
            <w:tcW w:w="826" w:type="dxa"/>
            <w:noWrap w:val="0"/>
            <w:vAlign w:val="center"/>
          </w:tcPr>
          <w:p>
            <w:pPr>
              <w:spacing w:line="220" w:lineRule="exact"/>
              <w:ind w:left="-105" w:leftChars="-50" w:right="6" w:firstLine="90" w:firstLineChars="50"/>
              <w:jc w:val="center"/>
              <w:rPr>
                <w:rFonts w:hint="eastAsia" w:ascii="黑体" w:hAnsi="黑体" w:eastAsia="黑体" w:cs="黑体"/>
                <w:color w:val="000000"/>
                <w:sz w:val="18"/>
                <w:szCs w:val="18"/>
                <w:lang w:val="en-US" w:eastAsia="zh-CN"/>
              </w:rPr>
            </w:pPr>
            <w:r>
              <w:rPr>
                <w:rFonts w:hint="eastAsia" w:ascii="黑体" w:hAnsi="黑体" w:eastAsia="黑体" w:cs="黑体"/>
                <w:color w:val="000000"/>
                <w:sz w:val="18"/>
                <w:szCs w:val="18"/>
              </w:rPr>
              <w:t>2.</w:t>
            </w:r>
            <w:r>
              <w:rPr>
                <w:rFonts w:hint="eastAsia" w:ascii="黑体" w:hAnsi="黑体" w:eastAsia="黑体" w:cs="黑体"/>
                <w:color w:val="000000"/>
                <w:sz w:val="18"/>
                <w:szCs w:val="18"/>
                <w:lang w:val="en-US" w:eastAsia="zh-CN"/>
              </w:rPr>
              <w:t>8</w:t>
            </w:r>
          </w:p>
        </w:tc>
        <w:tc>
          <w:tcPr>
            <w:tcW w:w="4020" w:type="dxa"/>
            <w:noWrap w:val="0"/>
            <w:vAlign w:val="center"/>
          </w:tcPr>
          <w:p>
            <w:pPr>
              <w:spacing w:line="220" w:lineRule="exact"/>
              <w:ind w:left="-20" w:leftChars="-50" w:right="6" w:hanging="85" w:hangingChars="50"/>
              <w:rPr>
                <w:rFonts w:hint="eastAsia"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构建网络社区空间，实现线上线下资源协同，精准对接学生成长需求提供“一站式”便捷服务；建好用好校内外新媒体平台，全方位展示社区师生风采，及时总结提炼工作经验与成果。</w:t>
            </w:r>
          </w:p>
        </w:tc>
        <w:tc>
          <w:tcPr>
            <w:tcW w:w="915" w:type="dxa"/>
            <w:gridSpan w:val="3"/>
            <w:noWrap w:val="0"/>
            <w:vAlign w:val="center"/>
          </w:tcPr>
          <w:p>
            <w:pPr>
              <w:spacing w:line="220" w:lineRule="exact"/>
              <w:ind w:right="6"/>
              <w:rPr>
                <w:rFonts w:hint="default" w:ascii="黑体" w:hAnsi="黑体" w:eastAsia="黑体" w:cs="黑体"/>
                <w:color w:val="000000"/>
                <w:sz w:val="18"/>
                <w:szCs w:val="18"/>
                <w:lang w:val="en-US" w:eastAsia="zh-CN"/>
              </w:rPr>
            </w:pPr>
            <w:r>
              <w:rPr>
                <w:rFonts w:hint="eastAsia" w:ascii="黑体" w:hAnsi="黑体" w:eastAsia="黑体" w:cs="黑体"/>
                <w:color w:val="000000"/>
                <w:sz w:val="18"/>
                <w:szCs w:val="18"/>
                <w:lang w:val="en-US" w:eastAsia="zh-CN"/>
              </w:rPr>
              <w:t>2.8-1</w:t>
            </w:r>
          </w:p>
        </w:tc>
        <w:tc>
          <w:tcPr>
            <w:tcW w:w="3182" w:type="dxa"/>
            <w:gridSpan w:val="2"/>
            <w:noWrap w:val="0"/>
            <w:vAlign w:val="center"/>
          </w:tcPr>
          <w:p>
            <w:pPr>
              <w:spacing w:line="220" w:lineRule="exact"/>
              <w:ind w:left="-105" w:leftChars="-50" w:right="6" w:firstLine="85" w:firstLineChars="50"/>
              <w:rPr>
                <w:rFonts w:hint="default" w:ascii="宋体" w:hAnsi="宋体" w:eastAsia="宋体" w:cs="Times New Roman"/>
                <w:color w:val="000000"/>
                <w:sz w:val="17"/>
                <w:szCs w:val="17"/>
                <w:lang w:val="en-US" w:eastAsia="zh-CN"/>
              </w:rPr>
            </w:pPr>
          </w:p>
        </w:tc>
        <w:tc>
          <w:tcPr>
            <w:tcW w:w="1063" w:type="dxa"/>
            <w:noWrap w:val="0"/>
            <w:vAlign w:val="center"/>
          </w:tcPr>
          <w:p>
            <w:pPr>
              <w:spacing w:line="220" w:lineRule="exact"/>
              <w:ind w:left="-115" w:leftChars="-55" w:right="6"/>
              <w:jc w:val="center"/>
              <w:rPr>
                <w:rFonts w:hint="eastAsia" w:ascii="黑体" w:hAnsi="黑体" w:eastAsia="黑体" w:cs="黑体"/>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10006" w:type="dxa"/>
            <w:gridSpan w:val="8"/>
            <w:shd w:val="clear" w:color="auto" w:fill="D6E3BC"/>
            <w:noWrap w:val="0"/>
            <w:vAlign w:val="center"/>
          </w:tcPr>
          <w:p>
            <w:pPr>
              <w:spacing w:line="220" w:lineRule="exact"/>
              <w:ind w:left="-105" w:leftChars="-50" w:right="6" w:firstLine="200" w:firstLineChars="100"/>
              <w:rPr>
                <w:rFonts w:hint="eastAsia" w:ascii="黑体" w:hAnsi="黑体" w:eastAsia="黑体" w:cs="黑体"/>
                <w:color w:val="000000"/>
                <w:sz w:val="18"/>
                <w:szCs w:val="18"/>
              </w:rPr>
            </w:pPr>
            <w:r>
              <w:rPr>
                <w:rFonts w:hint="eastAsia" w:ascii="黑体" w:hAnsi="黑体" w:eastAsia="黑体" w:cs="黑体"/>
                <w:color w:val="000000"/>
                <w:sz w:val="20"/>
                <w:szCs w:val="20"/>
              </w:rPr>
              <w:t>3经费保障到位</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5" w:hRule="atLeast"/>
          <w:jc w:val="center"/>
        </w:trPr>
        <w:tc>
          <w:tcPr>
            <w:tcW w:w="826" w:type="dxa"/>
            <w:noWrap w:val="0"/>
            <w:vAlign w:val="center"/>
          </w:tcPr>
          <w:p>
            <w:pPr>
              <w:spacing w:line="220" w:lineRule="exact"/>
              <w:ind w:left="-105" w:leftChars="-50" w:right="6" w:firstLine="90" w:firstLineChars="50"/>
              <w:jc w:val="center"/>
              <w:rPr>
                <w:rFonts w:hint="eastAsia" w:ascii="黑体" w:hAnsi="黑体" w:eastAsia="黑体" w:cs="黑体"/>
                <w:color w:val="000000"/>
                <w:sz w:val="18"/>
                <w:szCs w:val="18"/>
                <w:lang w:eastAsia="zh-CN"/>
              </w:rPr>
            </w:pPr>
            <w:r>
              <w:rPr>
                <w:rFonts w:hint="eastAsia" w:ascii="黑体" w:hAnsi="黑体" w:eastAsia="黑体" w:cs="黑体"/>
                <w:color w:val="000000"/>
                <w:sz w:val="18"/>
                <w:szCs w:val="18"/>
              </w:rPr>
              <w:t>3.</w:t>
            </w:r>
            <w:r>
              <w:rPr>
                <w:rFonts w:hint="eastAsia" w:ascii="黑体" w:hAnsi="黑体" w:eastAsia="黑体" w:cs="黑体"/>
                <w:color w:val="000000"/>
                <w:sz w:val="18"/>
                <w:szCs w:val="18"/>
                <w:lang w:val="en-US" w:eastAsia="zh-CN"/>
              </w:rPr>
              <w:t>9</w:t>
            </w:r>
          </w:p>
        </w:tc>
        <w:tc>
          <w:tcPr>
            <w:tcW w:w="4020" w:type="dxa"/>
            <w:noWrap w:val="0"/>
            <w:vAlign w:val="center"/>
          </w:tcPr>
          <w:p>
            <w:pPr>
              <w:spacing w:line="220" w:lineRule="exact"/>
              <w:ind w:left="-20" w:leftChars="-50" w:right="6" w:hanging="85" w:hangingChars="50"/>
              <w:rPr>
                <w:rFonts w:hint="eastAsia"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专项设置学生社区建设发展经费预算，列入学校年度预算计划并及时划拨。</w:t>
            </w:r>
          </w:p>
        </w:tc>
        <w:tc>
          <w:tcPr>
            <w:tcW w:w="915" w:type="dxa"/>
            <w:gridSpan w:val="3"/>
            <w:noWrap w:val="0"/>
            <w:vAlign w:val="center"/>
          </w:tcPr>
          <w:p>
            <w:pPr>
              <w:spacing w:line="220" w:lineRule="exact"/>
              <w:ind w:left="-105" w:leftChars="-50" w:right="6" w:rightChars="0" w:firstLine="90" w:firstLineChars="50"/>
              <w:jc w:val="center"/>
              <w:rPr>
                <w:rFonts w:hint="eastAsia" w:ascii="黑体" w:hAnsi="黑体" w:eastAsia="黑体" w:cs="黑体"/>
                <w:color w:val="000000"/>
                <w:kern w:val="2"/>
                <w:sz w:val="18"/>
                <w:szCs w:val="18"/>
                <w:lang w:val="en-US" w:eastAsia="zh-CN" w:bidi="ar-SA"/>
              </w:rPr>
            </w:pPr>
            <w:r>
              <w:rPr>
                <w:rFonts w:hint="eastAsia" w:ascii="黑体" w:hAnsi="黑体" w:eastAsia="黑体" w:cs="黑体"/>
                <w:color w:val="000000"/>
                <w:sz w:val="18"/>
                <w:szCs w:val="18"/>
              </w:rPr>
              <w:t>3.</w:t>
            </w:r>
            <w:r>
              <w:rPr>
                <w:rFonts w:hint="eastAsia" w:ascii="黑体" w:hAnsi="黑体" w:eastAsia="黑体" w:cs="黑体"/>
                <w:color w:val="000000"/>
                <w:sz w:val="18"/>
                <w:szCs w:val="18"/>
                <w:lang w:val="en-US" w:eastAsia="zh-CN"/>
              </w:rPr>
              <w:t>9-1</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noWrap w:val="0"/>
            <w:vAlign w:val="center"/>
          </w:tcPr>
          <w:p>
            <w:pPr>
              <w:spacing w:line="220" w:lineRule="exact"/>
              <w:ind w:left="-115" w:leftChars="-55" w:right="-115"/>
              <w:jc w:val="center"/>
              <w:rPr>
                <w:rFonts w:hint="eastAsia" w:ascii="黑体" w:hAnsi="黑体" w:eastAsia="黑体" w:cs="黑体"/>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80" w:hRule="atLeast"/>
          <w:jc w:val="center"/>
        </w:trPr>
        <w:tc>
          <w:tcPr>
            <w:tcW w:w="826" w:type="dxa"/>
            <w:noWrap w:val="0"/>
            <w:vAlign w:val="center"/>
          </w:tcPr>
          <w:p>
            <w:pPr>
              <w:spacing w:line="220" w:lineRule="exact"/>
              <w:ind w:left="-105" w:leftChars="-50" w:right="6" w:firstLine="90" w:firstLineChars="50"/>
              <w:jc w:val="center"/>
              <w:rPr>
                <w:rFonts w:hint="eastAsia" w:ascii="黑体" w:hAnsi="黑体" w:eastAsia="黑体" w:cs="黑体"/>
                <w:color w:val="000000"/>
                <w:sz w:val="18"/>
                <w:szCs w:val="18"/>
                <w:lang w:val="en-US" w:eastAsia="zh-CN"/>
              </w:rPr>
            </w:pPr>
            <w:r>
              <w:rPr>
                <w:rFonts w:hint="eastAsia" w:ascii="黑体" w:hAnsi="黑体" w:eastAsia="黑体" w:cs="黑体"/>
                <w:color w:val="000000"/>
                <w:sz w:val="18"/>
                <w:szCs w:val="18"/>
              </w:rPr>
              <w:t>3.</w:t>
            </w:r>
            <w:r>
              <w:rPr>
                <w:rFonts w:hint="eastAsia" w:ascii="黑体" w:hAnsi="黑体" w:eastAsia="黑体" w:cs="黑体"/>
                <w:color w:val="000000"/>
                <w:sz w:val="18"/>
                <w:szCs w:val="18"/>
                <w:lang w:val="en-US" w:eastAsia="zh-CN"/>
              </w:rPr>
              <w:t>10</w:t>
            </w:r>
          </w:p>
        </w:tc>
        <w:tc>
          <w:tcPr>
            <w:tcW w:w="4020" w:type="dxa"/>
            <w:noWrap w:val="0"/>
            <w:vAlign w:val="center"/>
          </w:tcPr>
          <w:p>
            <w:pPr>
              <w:spacing w:line="220" w:lineRule="exact"/>
              <w:ind w:left="-20" w:leftChars="-50" w:right="6" w:hanging="85" w:hangingChars="50"/>
              <w:rPr>
                <w:rFonts w:hint="eastAsia"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每年投入一定资金保障基础设施运行维护和基本管理服务工作，保障环境营造、宣传赋能、家园凝聚力建设等各项社区育人活动等有序开展。</w:t>
            </w:r>
          </w:p>
        </w:tc>
        <w:tc>
          <w:tcPr>
            <w:tcW w:w="915" w:type="dxa"/>
            <w:gridSpan w:val="3"/>
            <w:noWrap w:val="0"/>
            <w:vAlign w:val="center"/>
          </w:tcPr>
          <w:p>
            <w:pPr>
              <w:spacing w:line="220" w:lineRule="exact"/>
              <w:ind w:right="6"/>
              <w:rPr>
                <w:rFonts w:hint="eastAsia" w:ascii="黑体" w:hAnsi="黑体" w:eastAsia="黑体" w:cs="黑体"/>
                <w:color w:val="000000"/>
                <w:sz w:val="18"/>
                <w:szCs w:val="18"/>
                <w:lang w:val="en-US" w:eastAsia="zh-CN"/>
              </w:rPr>
            </w:pPr>
            <w:r>
              <w:rPr>
                <w:rFonts w:hint="eastAsia" w:ascii="黑体" w:hAnsi="黑体" w:eastAsia="黑体" w:cs="黑体"/>
                <w:color w:val="000000"/>
                <w:sz w:val="18"/>
                <w:szCs w:val="18"/>
              </w:rPr>
              <w:t>3.</w:t>
            </w:r>
            <w:r>
              <w:rPr>
                <w:rFonts w:hint="eastAsia" w:ascii="黑体" w:hAnsi="黑体" w:eastAsia="黑体" w:cs="黑体"/>
                <w:color w:val="000000"/>
                <w:sz w:val="18"/>
                <w:szCs w:val="18"/>
                <w:lang w:val="en-US" w:eastAsia="zh-CN"/>
              </w:rPr>
              <w:t>10-1</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noWrap w:val="0"/>
            <w:vAlign w:val="center"/>
          </w:tcPr>
          <w:p>
            <w:pPr>
              <w:spacing w:line="220" w:lineRule="exact"/>
              <w:ind w:left="-115" w:leftChars="-55" w:right="-115"/>
              <w:jc w:val="center"/>
              <w:rPr>
                <w:rFonts w:hint="eastAsia" w:ascii="黑体" w:hAnsi="黑体" w:eastAsia="黑体" w:cs="黑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10006" w:type="dxa"/>
            <w:gridSpan w:val="8"/>
            <w:shd w:val="clear" w:color="auto" w:fill="C2D69B"/>
            <w:noWrap w:val="0"/>
            <w:vAlign w:val="center"/>
          </w:tcPr>
          <w:p>
            <w:pPr>
              <w:spacing w:line="220" w:lineRule="exact"/>
              <w:ind w:left="-105" w:leftChars="-50" w:right="6" w:rightChars="0"/>
              <w:rPr>
                <w:rFonts w:hint="eastAsia" w:ascii="黑体" w:hAnsi="黑体" w:eastAsia="黑体" w:cs="黑体"/>
                <w:color w:val="000000"/>
                <w:kern w:val="2"/>
                <w:sz w:val="18"/>
                <w:szCs w:val="18"/>
                <w:lang w:val="en-US" w:eastAsia="zh-CN" w:bidi="ar-SA"/>
              </w:rPr>
            </w:pPr>
            <w:r>
              <w:rPr>
                <w:rFonts w:hint="eastAsia" w:ascii="黑体" w:hAnsi="黑体" w:eastAsia="黑体" w:cs="黑体"/>
                <w:color w:val="000000"/>
                <w:sz w:val="20"/>
                <w:szCs w:val="20"/>
              </w:rPr>
              <w:t xml:space="preserve"> </w:t>
            </w:r>
            <w:r>
              <w:rPr>
                <w:rFonts w:hint="eastAsia" w:ascii="黑体" w:hAnsi="黑体" w:eastAsia="黑体" w:cs="黑体"/>
                <w:color w:val="000000"/>
                <w:sz w:val="20"/>
                <w:szCs w:val="20"/>
                <w:lang w:val="en-US" w:eastAsia="zh-CN"/>
              </w:rPr>
              <w:t>4队伍保障到位</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20" w:hRule="atLeast"/>
          <w:jc w:val="center"/>
        </w:trPr>
        <w:tc>
          <w:tcPr>
            <w:tcW w:w="826" w:type="dxa"/>
            <w:noWrap w:val="0"/>
            <w:vAlign w:val="center"/>
          </w:tcPr>
          <w:p>
            <w:pPr>
              <w:spacing w:line="220" w:lineRule="exact"/>
              <w:ind w:left="-105" w:leftChars="-50" w:right="6" w:firstLine="90" w:firstLineChars="50"/>
              <w:jc w:val="center"/>
              <w:rPr>
                <w:rFonts w:hint="eastAsia" w:ascii="黑体" w:hAnsi="黑体" w:eastAsia="黑体" w:cs="黑体"/>
                <w:color w:val="000000"/>
                <w:sz w:val="18"/>
                <w:szCs w:val="18"/>
                <w:lang w:val="en-US"/>
              </w:rPr>
            </w:pPr>
            <w:r>
              <w:rPr>
                <w:rFonts w:hint="eastAsia" w:ascii="黑体" w:hAnsi="黑体" w:eastAsia="黑体" w:cs="黑体"/>
                <w:color w:val="000000"/>
                <w:sz w:val="18"/>
                <w:szCs w:val="18"/>
              </w:rPr>
              <w:t xml:space="preserve"> </w:t>
            </w:r>
            <w:r>
              <w:rPr>
                <w:rFonts w:hint="eastAsia" w:ascii="黑体" w:hAnsi="黑体" w:eastAsia="黑体" w:cs="黑体"/>
                <w:color w:val="000000"/>
                <w:sz w:val="18"/>
                <w:szCs w:val="18"/>
                <w:lang w:val="en-US" w:eastAsia="zh-CN"/>
              </w:rPr>
              <w:t>4.11</w:t>
            </w:r>
          </w:p>
        </w:tc>
        <w:tc>
          <w:tcPr>
            <w:tcW w:w="4020" w:type="dxa"/>
            <w:noWrap w:val="0"/>
            <w:vAlign w:val="center"/>
          </w:tcPr>
          <w:p>
            <w:pPr>
              <w:spacing w:line="220" w:lineRule="exact"/>
              <w:ind w:left="-20" w:leftChars="-50" w:right="6" w:hanging="85" w:hangingChars="50"/>
              <w:rPr>
                <w:rFonts w:hint="eastAsia"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建立清晰高效的组织架构、协同工作机制和应急处置机制，定期召开部门联席会议研判解决各类问题。</w:t>
            </w:r>
          </w:p>
        </w:tc>
        <w:tc>
          <w:tcPr>
            <w:tcW w:w="915" w:type="dxa"/>
            <w:gridSpan w:val="3"/>
            <w:noWrap w:val="0"/>
            <w:vAlign w:val="center"/>
          </w:tcPr>
          <w:p>
            <w:pPr>
              <w:spacing w:line="220" w:lineRule="exact"/>
              <w:ind w:right="6"/>
              <w:rPr>
                <w:rFonts w:hint="eastAsia" w:ascii="黑体" w:hAnsi="黑体" w:eastAsia="黑体" w:cs="黑体"/>
                <w:color w:val="000000"/>
                <w:sz w:val="18"/>
                <w:szCs w:val="18"/>
                <w:lang w:val="en-US"/>
              </w:rPr>
            </w:pPr>
            <w:r>
              <w:rPr>
                <w:rFonts w:hint="eastAsia" w:ascii="黑体" w:hAnsi="黑体" w:eastAsia="黑体" w:cs="黑体"/>
                <w:color w:val="000000"/>
                <w:sz w:val="18"/>
                <w:szCs w:val="18"/>
                <w:lang w:val="en-US" w:eastAsia="zh-CN"/>
              </w:rPr>
              <w:t>4.11-1</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noWrap w:val="0"/>
            <w:vAlign w:val="center"/>
          </w:tcPr>
          <w:p>
            <w:pPr>
              <w:spacing w:line="240" w:lineRule="exact"/>
              <w:ind w:right="-115" w:firstLine="90" w:firstLineChars="50"/>
              <w:rPr>
                <w:rFonts w:hint="eastAsia" w:ascii="黑体" w:hAnsi="黑体" w:eastAsia="黑体" w:cs="黑体"/>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restart"/>
            <w:noWrap w:val="0"/>
            <w:vAlign w:val="center"/>
          </w:tcPr>
          <w:p>
            <w:pPr>
              <w:spacing w:line="220" w:lineRule="exact"/>
              <w:ind w:left="-105" w:leftChars="-50" w:right="6" w:firstLine="90" w:firstLineChars="50"/>
              <w:jc w:val="center"/>
              <w:rPr>
                <w:rFonts w:hint="eastAsia" w:ascii="黑体" w:hAnsi="黑体" w:eastAsia="黑体" w:cs="黑体"/>
                <w:color w:val="000000"/>
                <w:sz w:val="18"/>
                <w:szCs w:val="18"/>
              </w:rPr>
            </w:pPr>
            <w:r>
              <w:rPr>
                <w:rFonts w:hint="eastAsia" w:ascii="黑体" w:hAnsi="黑体" w:eastAsia="黑体" w:cs="黑体"/>
                <w:color w:val="000000"/>
                <w:sz w:val="18"/>
                <w:szCs w:val="18"/>
                <w:lang w:val="en-US" w:eastAsia="zh-CN"/>
              </w:rPr>
              <w:t>4.12</w:t>
            </w:r>
          </w:p>
        </w:tc>
        <w:tc>
          <w:tcPr>
            <w:tcW w:w="4020" w:type="dxa"/>
            <w:vMerge w:val="restart"/>
            <w:noWrap w:val="0"/>
            <w:vAlign w:val="center"/>
          </w:tcPr>
          <w:p>
            <w:pPr>
              <w:spacing w:line="220" w:lineRule="exact"/>
              <w:ind w:left="-20" w:leftChars="-50" w:right="6" w:hanging="85" w:hangingChars="50"/>
              <w:rPr>
                <w:rFonts w:hint="eastAsia"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对接学校已有的学生培养和思想政治教育工作制度，制定并定期修订完善社区育人各项规章制度，包括学生管理规定、服务流程标准、协调联络机制等，确保社区运行有章可循、有据可依。</w:t>
            </w:r>
          </w:p>
        </w:tc>
        <w:tc>
          <w:tcPr>
            <w:tcW w:w="915" w:type="dxa"/>
            <w:gridSpan w:val="3"/>
            <w:noWrap w:val="0"/>
            <w:vAlign w:val="center"/>
          </w:tcPr>
          <w:p>
            <w:pPr>
              <w:spacing w:line="220" w:lineRule="exact"/>
              <w:ind w:left="-105" w:leftChars="-50" w:right="6" w:firstLine="90" w:firstLineChars="50"/>
              <w:rPr>
                <w:rFonts w:hint="eastAsia" w:ascii="黑体" w:hAnsi="黑体" w:eastAsia="黑体" w:cs="黑体"/>
                <w:color w:val="000000"/>
                <w:sz w:val="18"/>
                <w:szCs w:val="18"/>
                <w:lang w:val="en-US"/>
              </w:rPr>
            </w:pPr>
            <w:r>
              <w:rPr>
                <w:rFonts w:hint="eastAsia" w:ascii="黑体" w:hAnsi="黑体" w:eastAsia="黑体" w:cs="黑体"/>
                <w:color w:val="000000"/>
                <w:sz w:val="18"/>
                <w:szCs w:val="18"/>
                <w:lang w:val="en-US" w:eastAsia="zh-CN"/>
              </w:rPr>
              <w:t>4.12-1</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restart"/>
            <w:noWrap w:val="0"/>
            <w:vAlign w:val="center"/>
          </w:tcPr>
          <w:p>
            <w:pPr>
              <w:spacing w:line="240" w:lineRule="exact"/>
              <w:ind w:right="-115" w:firstLine="105" w:firstLineChars="50"/>
              <w:rPr>
                <w:rFonts w:hint="eastAsia"/>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right="6"/>
              <w:jc w:val="both"/>
              <w:rPr>
                <w:rFonts w:hint="eastAsia" w:ascii="黑体" w:hAnsi="黑体" w:eastAsia="黑体" w:cs="黑体"/>
                <w:color w:val="000000"/>
                <w:sz w:val="18"/>
                <w:szCs w:val="18"/>
              </w:rPr>
            </w:pPr>
          </w:p>
        </w:tc>
        <w:tc>
          <w:tcPr>
            <w:tcW w:w="4020" w:type="dxa"/>
            <w:vMerge w:val="continue"/>
            <w:noWrap w:val="0"/>
            <w:vAlign w:val="center"/>
          </w:tcPr>
          <w:p>
            <w:pPr>
              <w:spacing w:line="220" w:lineRule="exact"/>
              <w:ind w:left="-105" w:leftChars="-50" w:right="6" w:firstLine="90" w:firstLineChars="50"/>
              <w:rPr>
                <w:rFonts w:hint="eastAsia" w:ascii="黑体" w:hAnsi="黑体" w:eastAsia="黑体" w:cs="黑体"/>
                <w:color w:val="000000"/>
                <w:sz w:val="18"/>
                <w:szCs w:val="18"/>
              </w:rPr>
            </w:pPr>
          </w:p>
        </w:tc>
        <w:tc>
          <w:tcPr>
            <w:tcW w:w="915" w:type="dxa"/>
            <w:gridSpan w:val="3"/>
            <w:noWrap w:val="0"/>
            <w:vAlign w:val="center"/>
          </w:tcPr>
          <w:p>
            <w:pPr>
              <w:spacing w:line="220" w:lineRule="exact"/>
              <w:ind w:left="-105" w:leftChars="-50" w:right="6" w:firstLine="90" w:firstLineChars="50"/>
              <w:rPr>
                <w:rFonts w:hint="eastAsia" w:ascii="黑体" w:hAnsi="黑体" w:eastAsia="黑体" w:cs="黑体"/>
                <w:color w:val="000000"/>
                <w:sz w:val="18"/>
                <w:szCs w:val="18"/>
                <w:lang w:val="en-US"/>
              </w:rPr>
            </w:pPr>
            <w:r>
              <w:rPr>
                <w:rFonts w:hint="eastAsia" w:ascii="黑体" w:hAnsi="黑体" w:eastAsia="黑体" w:cs="黑体"/>
                <w:color w:val="000000"/>
                <w:sz w:val="18"/>
                <w:szCs w:val="18"/>
                <w:lang w:val="en-US" w:eastAsia="zh-CN"/>
              </w:rPr>
              <w:t>4.12-2</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40" w:lineRule="exact"/>
              <w:ind w:right="-115" w:firstLine="90" w:firstLineChars="50"/>
              <w:rPr>
                <w:rFonts w:hint="eastAsia" w:ascii="黑体" w:hAnsi="黑体" w:eastAsia="黑体" w:cs="黑体"/>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90" w:firstLineChars="50"/>
              <w:jc w:val="center"/>
              <w:rPr>
                <w:rFonts w:hint="eastAsia" w:ascii="黑体" w:hAnsi="黑体" w:eastAsia="黑体" w:cs="黑体"/>
                <w:color w:val="000000"/>
                <w:sz w:val="18"/>
                <w:szCs w:val="18"/>
              </w:rPr>
            </w:pPr>
          </w:p>
        </w:tc>
        <w:tc>
          <w:tcPr>
            <w:tcW w:w="4020" w:type="dxa"/>
            <w:vMerge w:val="continue"/>
            <w:noWrap w:val="0"/>
            <w:vAlign w:val="center"/>
          </w:tcPr>
          <w:p>
            <w:pPr>
              <w:spacing w:line="220" w:lineRule="exact"/>
              <w:ind w:left="-105" w:leftChars="-50" w:right="6" w:firstLine="90" w:firstLineChars="50"/>
              <w:rPr>
                <w:rFonts w:hint="eastAsia" w:ascii="黑体" w:hAnsi="黑体" w:eastAsia="黑体" w:cs="黑体"/>
                <w:color w:val="000000"/>
                <w:sz w:val="18"/>
                <w:szCs w:val="18"/>
              </w:rPr>
            </w:pPr>
          </w:p>
        </w:tc>
        <w:tc>
          <w:tcPr>
            <w:tcW w:w="915" w:type="dxa"/>
            <w:gridSpan w:val="3"/>
            <w:noWrap w:val="0"/>
            <w:vAlign w:val="center"/>
          </w:tcPr>
          <w:p>
            <w:pPr>
              <w:spacing w:line="220" w:lineRule="exact"/>
              <w:ind w:left="-105" w:leftChars="-50" w:right="6" w:firstLine="90" w:firstLineChars="50"/>
              <w:rPr>
                <w:rFonts w:hint="eastAsia" w:ascii="黑体" w:hAnsi="黑体" w:eastAsia="黑体" w:cs="黑体"/>
                <w:b/>
                <w:bCs/>
                <w:color w:val="000000"/>
                <w:sz w:val="18"/>
                <w:szCs w:val="18"/>
                <w:lang w:val="en-US"/>
              </w:rPr>
            </w:pPr>
            <w:r>
              <w:rPr>
                <w:rFonts w:hint="eastAsia" w:ascii="黑体" w:hAnsi="黑体" w:eastAsia="黑体" w:cs="黑体"/>
                <w:color w:val="000000"/>
                <w:sz w:val="18"/>
                <w:szCs w:val="18"/>
                <w:lang w:val="en-US" w:eastAsia="zh-CN"/>
              </w:rPr>
              <w:t>4.12-3</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40" w:lineRule="exact"/>
              <w:ind w:right="-115" w:firstLine="90" w:firstLineChars="50"/>
              <w:rPr>
                <w:rFonts w:hint="eastAsia" w:ascii="黑体" w:hAnsi="黑体" w:eastAsia="黑体" w:cs="黑体"/>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90" w:firstLineChars="50"/>
              <w:jc w:val="center"/>
              <w:rPr>
                <w:rFonts w:hint="eastAsia" w:ascii="黑体" w:hAnsi="黑体" w:eastAsia="黑体" w:cs="黑体"/>
                <w:color w:val="000000"/>
                <w:sz w:val="18"/>
                <w:szCs w:val="18"/>
              </w:rPr>
            </w:pPr>
          </w:p>
        </w:tc>
        <w:tc>
          <w:tcPr>
            <w:tcW w:w="4020" w:type="dxa"/>
            <w:vMerge w:val="continue"/>
            <w:noWrap w:val="0"/>
            <w:vAlign w:val="center"/>
          </w:tcPr>
          <w:p>
            <w:pPr>
              <w:spacing w:line="220" w:lineRule="exact"/>
              <w:ind w:left="-105" w:leftChars="-50" w:right="6" w:firstLine="90" w:firstLineChars="50"/>
              <w:rPr>
                <w:rFonts w:hint="eastAsia" w:ascii="黑体" w:hAnsi="黑体" w:eastAsia="黑体" w:cs="黑体"/>
                <w:color w:val="000000"/>
                <w:sz w:val="18"/>
                <w:szCs w:val="18"/>
              </w:rPr>
            </w:pPr>
          </w:p>
        </w:tc>
        <w:tc>
          <w:tcPr>
            <w:tcW w:w="915" w:type="dxa"/>
            <w:gridSpan w:val="3"/>
            <w:noWrap w:val="0"/>
            <w:vAlign w:val="center"/>
          </w:tcPr>
          <w:p>
            <w:pPr>
              <w:spacing w:line="220" w:lineRule="exact"/>
              <w:ind w:left="-105" w:leftChars="-50" w:right="6" w:firstLine="90" w:firstLineChars="50"/>
              <w:rPr>
                <w:rFonts w:hint="eastAsia" w:ascii="黑体" w:hAnsi="黑体" w:eastAsia="黑体" w:cs="黑体"/>
                <w:b/>
                <w:bCs/>
                <w:color w:val="000000"/>
                <w:sz w:val="18"/>
                <w:szCs w:val="18"/>
                <w:lang w:val="en-US"/>
              </w:rPr>
            </w:pPr>
            <w:r>
              <w:rPr>
                <w:rFonts w:hint="eastAsia" w:ascii="黑体" w:hAnsi="黑体" w:eastAsia="黑体" w:cs="黑体"/>
                <w:color w:val="000000"/>
                <w:sz w:val="18"/>
                <w:szCs w:val="18"/>
                <w:lang w:val="en-US" w:eastAsia="zh-CN"/>
              </w:rPr>
              <w:t>4.12-4</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40" w:lineRule="exact"/>
              <w:ind w:right="-115" w:firstLine="90" w:firstLineChars="50"/>
              <w:rPr>
                <w:rFonts w:hint="eastAsia" w:ascii="黑体" w:hAnsi="黑体" w:eastAsia="黑体" w:cs="黑体"/>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90" w:firstLineChars="50"/>
              <w:jc w:val="center"/>
              <w:rPr>
                <w:rFonts w:hint="eastAsia" w:ascii="黑体" w:hAnsi="黑体" w:eastAsia="黑体" w:cs="黑体"/>
                <w:color w:val="000000"/>
                <w:sz w:val="18"/>
                <w:szCs w:val="18"/>
              </w:rPr>
            </w:pPr>
          </w:p>
        </w:tc>
        <w:tc>
          <w:tcPr>
            <w:tcW w:w="4020" w:type="dxa"/>
            <w:vMerge w:val="continue"/>
            <w:noWrap w:val="0"/>
            <w:vAlign w:val="center"/>
          </w:tcPr>
          <w:p>
            <w:pPr>
              <w:spacing w:line="220" w:lineRule="exact"/>
              <w:ind w:left="-105" w:leftChars="-50" w:right="6" w:firstLine="90" w:firstLineChars="50"/>
              <w:rPr>
                <w:rFonts w:hint="eastAsia" w:ascii="黑体" w:hAnsi="黑体" w:eastAsia="黑体" w:cs="黑体"/>
                <w:color w:val="000000"/>
                <w:sz w:val="18"/>
                <w:szCs w:val="18"/>
              </w:rPr>
            </w:pPr>
          </w:p>
        </w:tc>
        <w:tc>
          <w:tcPr>
            <w:tcW w:w="915" w:type="dxa"/>
            <w:gridSpan w:val="3"/>
            <w:noWrap w:val="0"/>
            <w:vAlign w:val="center"/>
          </w:tcPr>
          <w:p>
            <w:pPr>
              <w:spacing w:line="220" w:lineRule="exact"/>
              <w:ind w:left="-105" w:leftChars="-50" w:right="6" w:firstLine="90" w:firstLineChars="50"/>
              <w:rPr>
                <w:rFonts w:hint="eastAsia" w:ascii="黑体" w:hAnsi="黑体" w:eastAsia="黑体" w:cs="黑体"/>
                <w:color w:val="000000"/>
                <w:sz w:val="18"/>
                <w:szCs w:val="18"/>
                <w:lang w:val="en-US"/>
              </w:rPr>
            </w:pPr>
            <w:r>
              <w:rPr>
                <w:rFonts w:hint="eastAsia" w:ascii="黑体" w:hAnsi="黑体" w:eastAsia="黑体" w:cs="黑体"/>
                <w:color w:val="000000"/>
                <w:sz w:val="18"/>
                <w:szCs w:val="18"/>
                <w:lang w:val="en-US" w:eastAsia="zh-CN"/>
              </w:rPr>
              <w:t>4.12-5</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40" w:lineRule="exact"/>
              <w:ind w:right="-115" w:firstLine="90" w:firstLineChars="50"/>
              <w:rPr>
                <w:rFonts w:hint="eastAsia" w:ascii="黑体" w:hAnsi="黑体" w:eastAsia="黑体" w:cs="黑体"/>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90" w:firstLineChars="50"/>
              <w:jc w:val="center"/>
              <w:rPr>
                <w:rFonts w:hint="eastAsia" w:ascii="黑体" w:hAnsi="黑体" w:eastAsia="黑体" w:cs="黑体"/>
                <w:color w:val="000000"/>
                <w:sz w:val="18"/>
                <w:szCs w:val="18"/>
              </w:rPr>
            </w:pPr>
          </w:p>
        </w:tc>
        <w:tc>
          <w:tcPr>
            <w:tcW w:w="4020" w:type="dxa"/>
            <w:vMerge w:val="continue"/>
            <w:noWrap w:val="0"/>
            <w:vAlign w:val="center"/>
          </w:tcPr>
          <w:p>
            <w:pPr>
              <w:spacing w:line="220" w:lineRule="exact"/>
              <w:ind w:left="-105" w:leftChars="-50" w:right="6" w:firstLine="90" w:firstLineChars="50"/>
              <w:rPr>
                <w:rFonts w:hint="eastAsia" w:ascii="黑体" w:hAnsi="黑体" w:eastAsia="黑体" w:cs="黑体"/>
                <w:color w:val="000000"/>
                <w:sz w:val="18"/>
                <w:szCs w:val="18"/>
              </w:rPr>
            </w:pPr>
          </w:p>
        </w:tc>
        <w:tc>
          <w:tcPr>
            <w:tcW w:w="915" w:type="dxa"/>
            <w:gridSpan w:val="3"/>
            <w:noWrap w:val="0"/>
            <w:vAlign w:val="center"/>
          </w:tcPr>
          <w:p>
            <w:pPr>
              <w:spacing w:line="220" w:lineRule="exact"/>
              <w:ind w:left="-105" w:leftChars="-50" w:right="6" w:firstLine="90" w:firstLineChars="50"/>
              <w:rPr>
                <w:rFonts w:hint="eastAsia" w:ascii="黑体" w:hAnsi="黑体" w:eastAsia="黑体" w:cs="黑体"/>
                <w:b w:val="0"/>
                <w:bCs w:val="0"/>
                <w:color w:val="000000"/>
                <w:sz w:val="18"/>
                <w:szCs w:val="18"/>
                <w:lang w:val="en-US"/>
              </w:rPr>
            </w:pPr>
            <w:r>
              <w:rPr>
                <w:rFonts w:hint="eastAsia" w:ascii="黑体" w:hAnsi="黑体" w:eastAsia="黑体" w:cs="黑体"/>
                <w:color w:val="000000"/>
                <w:sz w:val="18"/>
                <w:szCs w:val="18"/>
                <w:lang w:val="en-US" w:eastAsia="zh-CN"/>
              </w:rPr>
              <w:t>4.12-6</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40" w:lineRule="exact"/>
              <w:ind w:right="-115" w:firstLine="90" w:firstLineChars="50"/>
              <w:rPr>
                <w:rFonts w:hint="eastAsia" w:ascii="黑体" w:hAnsi="黑体" w:eastAsia="黑体" w:cs="黑体"/>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90" w:firstLineChars="50"/>
              <w:jc w:val="center"/>
              <w:rPr>
                <w:rFonts w:hint="eastAsia" w:ascii="黑体" w:hAnsi="黑体" w:eastAsia="黑体" w:cs="黑体"/>
                <w:color w:val="000000"/>
                <w:sz w:val="18"/>
                <w:szCs w:val="18"/>
              </w:rPr>
            </w:pPr>
          </w:p>
        </w:tc>
        <w:tc>
          <w:tcPr>
            <w:tcW w:w="4020" w:type="dxa"/>
            <w:vMerge w:val="continue"/>
            <w:noWrap w:val="0"/>
            <w:vAlign w:val="center"/>
          </w:tcPr>
          <w:p>
            <w:pPr>
              <w:spacing w:line="220" w:lineRule="exact"/>
              <w:ind w:left="-105" w:leftChars="-50" w:right="6" w:firstLine="90" w:firstLineChars="50"/>
              <w:rPr>
                <w:rFonts w:hint="eastAsia" w:ascii="黑体" w:hAnsi="黑体" w:eastAsia="黑体" w:cs="黑体"/>
                <w:color w:val="000000"/>
                <w:sz w:val="18"/>
                <w:szCs w:val="18"/>
              </w:rPr>
            </w:pPr>
          </w:p>
        </w:tc>
        <w:tc>
          <w:tcPr>
            <w:tcW w:w="915" w:type="dxa"/>
            <w:gridSpan w:val="3"/>
            <w:noWrap w:val="0"/>
            <w:vAlign w:val="center"/>
          </w:tcPr>
          <w:p>
            <w:pPr>
              <w:spacing w:line="220" w:lineRule="exact"/>
              <w:ind w:left="-105" w:leftChars="-50" w:right="6" w:firstLine="90" w:firstLineChars="50"/>
              <w:rPr>
                <w:rFonts w:hint="eastAsia" w:ascii="黑体" w:hAnsi="黑体" w:eastAsia="黑体" w:cs="黑体"/>
                <w:b/>
                <w:bCs/>
                <w:color w:val="0000FF"/>
                <w:sz w:val="18"/>
                <w:szCs w:val="18"/>
                <w:lang w:val="en-US"/>
              </w:rPr>
            </w:pPr>
            <w:r>
              <w:rPr>
                <w:rFonts w:hint="eastAsia" w:ascii="黑体" w:hAnsi="黑体" w:eastAsia="黑体" w:cs="黑体"/>
                <w:color w:val="000000"/>
                <w:sz w:val="18"/>
                <w:szCs w:val="18"/>
                <w:lang w:val="en-US" w:eastAsia="zh-CN"/>
              </w:rPr>
              <w:t>4.12-7</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40" w:lineRule="exact"/>
              <w:ind w:right="-115" w:firstLine="90" w:firstLineChars="50"/>
              <w:rPr>
                <w:rFonts w:hint="eastAsia" w:ascii="黑体" w:hAnsi="黑体" w:eastAsia="黑体" w:cs="黑体"/>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90" w:firstLineChars="50"/>
              <w:jc w:val="center"/>
              <w:rPr>
                <w:rFonts w:hint="eastAsia" w:ascii="黑体" w:hAnsi="黑体" w:eastAsia="黑体" w:cs="黑体"/>
                <w:color w:val="000000"/>
                <w:sz w:val="18"/>
                <w:szCs w:val="18"/>
              </w:rPr>
            </w:pPr>
          </w:p>
        </w:tc>
        <w:tc>
          <w:tcPr>
            <w:tcW w:w="4020" w:type="dxa"/>
            <w:vMerge w:val="continue"/>
            <w:noWrap w:val="0"/>
            <w:vAlign w:val="center"/>
          </w:tcPr>
          <w:p>
            <w:pPr>
              <w:spacing w:line="220" w:lineRule="exact"/>
              <w:ind w:left="-105" w:leftChars="-50" w:right="6" w:firstLine="90" w:firstLineChars="50"/>
              <w:rPr>
                <w:rFonts w:hint="eastAsia" w:ascii="黑体" w:hAnsi="黑体" w:eastAsia="黑体" w:cs="黑体"/>
                <w:color w:val="000000"/>
                <w:sz w:val="18"/>
                <w:szCs w:val="18"/>
              </w:rPr>
            </w:pPr>
          </w:p>
        </w:tc>
        <w:tc>
          <w:tcPr>
            <w:tcW w:w="915" w:type="dxa"/>
            <w:gridSpan w:val="3"/>
            <w:noWrap w:val="0"/>
            <w:vAlign w:val="center"/>
          </w:tcPr>
          <w:p>
            <w:pPr>
              <w:spacing w:line="220" w:lineRule="exact"/>
              <w:ind w:left="-105" w:leftChars="-50" w:right="6" w:firstLine="90" w:firstLineChars="50"/>
              <w:rPr>
                <w:rFonts w:hint="eastAsia" w:ascii="黑体" w:hAnsi="黑体" w:eastAsia="黑体" w:cs="黑体"/>
                <w:color w:val="000000"/>
                <w:sz w:val="18"/>
                <w:szCs w:val="18"/>
                <w:lang w:val="en-US"/>
              </w:rPr>
            </w:pPr>
            <w:r>
              <w:rPr>
                <w:rFonts w:hint="eastAsia" w:ascii="黑体" w:hAnsi="黑体" w:eastAsia="黑体" w:cs="黑体"/>
                <w:color w:val="000000"/>
                <w:sz w:val="18"/>
                <w:szCs w:val="18"/>
                <w:lang w:val="en-US" w:eastAsia="zh-CN"/>
              </w:rPr>
              <w:t>4.12-8</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40" w:lineRule="exact"/>
              <w:ind w:right="-115" w:firstLine="90" w:firstLineChars="50"/>
              <w:rPr>
                <w:rFonts w:hint="eastAsia" w:ascii="黑体" w:hAnsi="黑体" w:eastAsia="黑体" w:cs="黑体"/>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75" w:hRule="atLeast"/>
          <w:jc w:val="center"/>
        </w:trPr>
        <w:tc>
          <w:tcPr>
            <w:tcW w:w="826" w:type="dxa"/>
            <w:noWrap w:val="0"/>
            <w:vAlign w:val="center"/>
          </w:tcPr>
          <w:p>
            <w:pPr>
              <w:spacing w:line="220" w:lineRule="exact"/>
              <w:ind w:left="-105" w:leftChars="-50" w:right="6" w:firstLine="90" w:firstLineChars="50"/>
              <w:jc w:val="center"/>
              <w:rPr>
                <w:rFonts w:hint="eastAsia" w:ascii="黑体" w:hAnsi="黑体" w:eastAsia="黑体" w:cs="黑体"/>
                <w:color w:val="000000"/>
                <w:sz w:val="18"/>
                <w:szCs w:val="18"/>
                <w:lang w:val="en-US"/>
              </w:rPr>
            </w:pPr>
            <w:r>
              <w:rPr>
                <w:rFonts w:hint="eastAsia" w:ascii="黑体" w:hAnsi="黑体" w:eastAsia="黑体" w:cs="黑体"/>
                <w:color w:val="000000"/>
                <w:sz w:val="18"/>
                <w:szCs w:val="18"/>
                <w:lang w:val="en-US" w:eastAsia="zh-CN"/>
              </w:rPr>
              <w:t>4.13</w:t>
            </w:r>
          </w:p>
        </w:tc>
        <w:tc>
          <w:tcPr>
            <w:tcW w:w="4020" w:type="dxa"/>
            <w:noWrap w:val="0"/>
            <w:vAlign w:val="center"/>
          </w:tcPr>
          <w:p>
            <w:pPr>
              <w:spacing w:line="220" w:lineRule="exact"/>
              <w:ind w:left="-105" w:leftChars="-50" w:right="6" w:firstLine="85" w:firstLineChars="50"/>
              <w:rPr>
                <w:rFonts w:hint="eastAsia" w:ascii="黑体" w:hAnsi="黑体" w:eastAsia="黑体" w:cs="黑体"/>
                <w:color w:val="000000"/>
                <w:sz w:val="18"/>
                <w:szCs w:val="18"/>
              </w:rPr>
            </w:pPr>
            <w:r>
              <w:rPr>
                <w:rFonts w:hint="eastAsia" w:ascii="宋体" w:hAnsi="宋体" w:eastAsia="宋体" w:cs="Times New Roman"/>
                <w:color w:val="000000"/>
                <w:sz w:val="17"/>
                <w:szCs w:val="17"/>
                <w:lang w:val="en-US" w:eastAsia="zh-CN"/>
              </w:rPr>
              <w:t>建立健全服务质量监控体系，定期开展满意度评价，对各项管理服务质量进行评级和改进，确保社区建设高质量发展。</w:t>
            </w:r>
          </w:p>
        </w:tc>
        <w:tc>
          <w:tcPr>
            <w:tcW w:w="915" w:type="dxa"/>
            <w:gridSpan w:val="3"/>
            <w:noWrap w:val="0"/>
            <w:vAlign w:val="center"/>
          </w:tcPr>
          <w:p>
            <w:pPr>
              <w:spacing w:line="220" w:lineRule="exact"/>
              <w:ind w:left="-105" w:leftChars="-50" w:right="6" w:firstLine="90" w:firstLineChars="50"/>
              <w:rPr>
                <w:rFonts w:hint="eastAsia" w:ascii="黑体" w:hAnsi="黑体" w:eastAsia="黑体" w:cs="黑体"/>
                <w:color w:val="000000"/>
                <w:sz w:val="18"/>
                <w:szCs w:val="18"/>
                <w:lang w:val="en-US"/>
              </w:rPr>
            </w:pPr>
            <w:r>
              <w:rPr>
                <w:rFonts w:hint="eastAsia" w:ascii="黑体" w:hAnsi="黑体" w:eastAsia="黑体" w:cs="黑体"/>
                <w:color w:val="000000"/>
                <w:sz w:val="18"/>
                <w:szCs w:val="18"/>
                <w:lang w:val="en-US" w:eastAsia="zh-CN"/>
              </w:rPr>
              <w:t>4.13-1</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noWrap w:val="0"/>
            <w:vAlign w:val="center"/>
          </w:tcPr>
          <w:p>
            <w:pPr>
              <w:spacing w:line="240" w:lineRule="exact"/>
              <w:ind w:right="-115" w:firstLine="90" w:firstLineChars="50"/>
              <w:rPr>
                <w:rFonts w:hint="eastAsia" w:ascii="黑体" w:hAnsi="黑体" w:eastAsia="黑体" w:cs="黑体"/>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restart"/>
            <w:noWrap w:val="0"/>
            <w:vAlign w:val="center"/>
          </w:tcPr>
          <w:p>
            <w:pPr>
              <w:spacing w:line="220" w:lineRule="exact"/>
              <w:ind w:left="-105" w:leftChars="-50" w:right="6" w:firstLine="90" w:firstLineChars="50"/>
              <w:jc w:val="center"/>
              <w:rPr>
                <w:rFonts w:hint="eastAsia" w:ascii="黑体" w:hAnsi="黑体" w:eastAsia="黑体" w:cs="黑体"/>
                <w:color w:val="000000"/>
                <w:sz w:val="18"/>
                <w:szCs w:val="18"/>
                <w:lang w:val="en-US"/>
              </w:rPr>
            </w:pPr>
            <w:r>
              <w:rPr>
                <w:rFonts w:hint="eastAsia" w:ascii="黑体" w:hAnsi="黑体" w:eastAsia="黑体" w:cs="黑体"/>
                <w:color w:val="000000"/>
                <w:sz w:val="18"/>
                <w:szCs w:val="18"/>
                <w:lang w:val="en-US" w:eastAsia="zh-CN"/>
              </w:rPr>
              <w:t>4.14</w:t>
            </w:r>
          </w:p>
        </w:tc>
        <w:tc>
          <w:tcPr>
            <w:tcW w:w="4020" w:type="dxa"/>
            <w:vMerge w:val="restart"/>
            <w:noWrap w:val="0"/>
            <w:vAlign w:val="center"/>
          </w:tcPr>
          <w:p>
            <w:pPr>
              <w:spacing w:line="220" w:lineRule="exact"/>
              <w:ind w:left="-105" w:leftChars="-50" w:right="6" w:firstLine="85" w:firstLineChars="50"/>
              <w:rPr>
                <w:rFonts w:hint="eastAsia" w:ascii="黑体" w:hAnsi="黑体" w:eastAsia="黑体" w:cs="黑体"/>
                <w:color w:val="000000"/>
                <w:sz w:val="18"/>
                <w:szCs w:val="18"/>
              </w:rPr>
            </w:pPr>
            <w:r>
              <w:rPr>
                <w:rFonts w:hint="eastAsia" w:ascii="宋体" w:hAnsi="宋体" w:eastAsia="宋体" w:cs="Times New Roman"/>
                <w:color w:val="000000"/>
                <w:sz w:val="17"/>
                <w:szCs w:val="17"/>
                <w:lang w:val="en-US" w:eastAsia="zh-CN"/>
              </w:rPr>
              <w:t>建立有效的师生诉求处理机制，及时收集和处理社区工作队伍和学生的意见和建议，高效率实现“接诉即办”，针对问题集中的方面进行专项整改和优化，增强师生对社区的归属感和满意度。</w:t>
            </w:r>
          </w:p>
        </w:tc>
        <w:tc>
          <w:tcPr>
            <w:tcW w:w="915" w:type="dxa"/>
            <w:gridSpan w:val="3"/>
            <w:noWrap w:val="0"/>
            <w:vAlign w:val="center"/>
          </w:tcPr>
          <w:p>
            <w:pPr>
              <w:spacing w:line="220" w:lineRule="exact"/>
              <w:ind w:left="-105" w:leftChars="-50" w:right="6" w:firstLine="90" w:firstLineChars="50"/>
              <w:rPr>
                <w:rFonts w:hint="default" w:ascii="黑体" w:hAnsi="黑体" w:eastAsia="黑体" w:cs="黑体"/>
                <w:color w:val="000000"/>
                <w:sz w:val="18"/>
                <w:szCs w:val="18"/>
                <w:lang w:val="en-US"/>
              </w:rPr>
            </w:pPr>
            <w:r>
              <w:rPr>
                <w:rFonts w:hint="eastAsia" w:ascii="黑体" w:hAnsi="黑体" w:eastAsia="黑体" w:cs="黑体"/>
                <w:color w:val="000000"/>
                <w:sz w:val="18"/>
                <w:szCs w:val="18"/>
                <w:lang w:val="en-US" w:eastAsia="zh-CN"/>
              </w:rPr>
              <w:t>4.14-1</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restart"/>
            <w:noWrap w:val="0"/>
            <w:vAlign w:val="center"/>
          </w:tcPr>
          <w:p>
            <w:pPr>
              <w:spacing w:line="240" w:lineRule="exact"/>
              <w:ind w:right="-115" w:firstLine="90" w:firstLineChars="50"/>
              <w:rPr>
                <w:rFonts w:hint="eastAsia" w:ascii="黑体" w:hAnsi="黑体" w:eastAsia="黑体" w:cs="黑体"/>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90" w:firstLineChars="50"/>
              <w:jc w:val="center"/>
              <w:rPr>
                <w:rFonts w:hint="eastAsia" w:ascii="黑体" w:hAnsi="黑体" w:eastAsia="黑体" w:cs="黑体"/>
                <w:color w:val="000000"/>
                <w:sz w:val="18"/>
                <w:szCs w:val="18"/>
              </w:rPr>
            </w:pPr>
          </w:p>
        </w:tc>
        <w:tc>
          <w:tcPr>
            <w:tcW w:w="4020" w:type="dxa"/>
            <w:vMerge w:val="continue"/>
            <w:noWrap w:val="0"/>
            <w:vAlign w:val="center"/>
          </w:tcPr>
          <w:p>
            <w:pPr>
              <w:spacing w:line="220" w:lineRule="exact"/>
              <w:ind w:left="-105" w:leftChars="-50" w:right="6" w:firstLine="90" w:firstLineChars="50"/>
              <w:rPr>
                <w:rFonts w:hint="eastAsia" w:ascii="黑体" w:hAnsi="黑体" w:eastAsia="黑体" w:cs="黑体"/>
                <w:color w:val="000000"/>
                <w:sz w:val="18"/>
                <w:szCs w:val="18"/>
              </w:rPr>
            </w:pPr>
          </w:p>
        </w:tc>
        <w:tc>
          <w:tcPr>
            <w:tcW w:w="915" w:type="dxa"/>
            <w:gridSpan w:val="3"/>
            <w:noWrap w:val="0"/>
            <w:vAlign w:val="center"/>
          </w:tcPr>
          <w:p>
            <w:pPr>
              <w:spacing w:line="220" w:lineRule="exact"/>
              <w:ind w:left="-105" w:leftChars="-50" w:right="6" w:firstLine="90" w:firstLineChars="50"/>
              <w:rPr>
                <w:rFonts w:hint="default" w:ascii="黑体" w:hAnsi="黑体" w:eastAsia="黑体" w:cs="黑体"/>
                <w:color w:val="000000"/>
                <w:sz w:val="18"/>
                <w:szCs w:val="18"/>
                <w:lang w:val="en-US" w:eastAsia="zh-CN"/>
              </w:rPr>
            </w:pPr>
            <w:r>
              <w:rPr>
                <w:rFonts w:hint="eastAsia" w:ascii="黑体" w:hAnsi="黑体" w:eastAsia="黑体" w:cs="黑体"/>
                <w:color w:val="000000"/>
                <w:sz w:val="18"/>
                <w:szCs w:val="18"/>
                <w:lang w:val="en-US" w:eastAsia="zh-CN"/>
              </w:rPr>
              <w:t>4.14-2</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40" w:lineRule="exact"/>
              <w:ind w:right="-115" w:firstLine="90" w:firstLineChars="50"/>
              <w:rPr>
                <w:rFonts w:hint="eastAsia" w:ascii="黑体" w:hAnsi="黑体" w:eastAsia="黑体" w:cs="黑体"/>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26" w:type="dxa"/>
            <w:vMerge w:val="continue"/>
            <w:noWrap w:val="0"/>
            <w:vAlign w:val="center"/>
          </w:tcPr>
          <w:p>
            <w:pPr>
              <w:spacing w:line="220" w:lineRule="exact"/>
              <w:ind w:left="-105" w:leftChars="-50" w:right="6" w:firstLine="90" w:firstLineChars="50"/>
              <w:jc w:val="center"/>
              <w:rPr>
                <w:rFonts w:hint="default" w:ascii="黑体" w:hAnsi="黑体" w:eastAsia="黑体" w:cs="黑体"/>
                <w:color w:val="000000"/>
                <w:sz w:val="18"/>
                <w:szCs w:val="18"/>
                <w:lang w:val="en-US" w:eastAsia="zh-CN"/>
              </w:rPr>
            </w:pPr>
            <w:r>
              <w:rPr>
                <w:rFonts w:hint="eastAsia" w:ascii="黑体" w:hAnsi="黑体" w:eastAsia="黑体" w:cs="黑体"/>
                <w:color w:val="000000"/>
                <w:sz w:val="18"/>
                <w:szCs w:val="18"/>
                <w:lang w:eastAsia="zh-CN"/>
              </w:rPr>
              <w:t>-</w:t>
            </w:r>
            <w:r>
              <w:rPr>
                <w:rFonts w:hint="eastAsia" w:ascii="黑体" w:hAnsi="黑体" w:eastAsia="黑体" w:cs="黑体"/>
                <w:color w:val="000000"/>
                <w:sz w:val="18"/>
                <w:szCs w:val="18"/>
                <w:lang w:val="en-US" w:eastAsia="zh-CN"/>
              </w:rPr>
              <w:t>1</w:t>
            </w:r>
          </w:p>
        </w:tc>
        <w:tc>
          <w:tcPr>
            <w:tcW w:w="4020" w:type="dxa"/>
            <w:vMerge w:val="continue"/>
            <w:noWrap w:val="0"/>
            <w:vAlign w:val="center"/>
          </w:tcPr>
          <w:p>
            <w:pPr>
              <w:spacing w:line="220" w:lineRule="exact"/>
              <w:ind w:left="-105" w:leftChars="-50" w:right="6" w:firstLine="90" w:firstLineChars="50"/>
              <w:rPr>
                <w:rFonts w:hint="eastAsia" w:ascii="黑体" w:hAnsi="黑体" w:eastAsia="黑体" w:cs="黑体"/>
                <w:color w:val="000000"/>
                <w:sz w:val="18"/>
                <w:szCs w:val="18"/>
              </w:rPr>
            </w:pPr>
          </w:p>
        </w:tc>
        <w:tc>
          <w:tcPr>
            <w:tcW w:w="915" w:type="dxa"/>
            <w:gridSpan w:val="3"/>
            <w:noWrap w:val="0"/>
            <w:vAlign w:val="center"/>
          </w:tcPr>
          <w:p>
            <w:pPr>
              <w:spacing w:line="220" w:lineRule="exact"/>
              <w:ind w:left="-105" w:leftChars="-50" w:right="6" w:firstLine="90" w:firstLineChars="50"/>
              <w:rPr>
                <w:rFonts w:hint="default" w:ascii="黑体" w:hAnsi="黑体" w:eastAsia="黑体" w:cs="黑体"/>
                <w:color w:val="000000"/>
                <w:sz w:val="18"/>
                <w:szCs w:val="18"/>
                <w:lang w:val="en-US"/>
              </w:rPr>
            </w:pPr>
            <w:r>
              <w:rPr>
                <w:rFonts w:hint="eastAsia" w:ascii="黑体" w:hAnsi="黑体" w:eastAsia="黑体" w:cs="黑体"/>
                <w:color w:val="000000"/>
                <w:sz w:val="18"/>
                <w:szCs w:val="18"/>
                <w:lang w:val="en-US" w:eastAsia="zh-CN"/>
              </w:rPr>
              <w:t>4.14-3</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vMerge w:val="continue"/>
            <w:noWrap w:val="0"/>
            <w:vAlign w:val="center"/>
          </w:tcPr>
          <w:p>
            <w:pPr>
              <w:spacing w:line="240" w:lineRule="exact"/>
              <w:ind w:right="-115" w:firstLine="90" w:firstLineChars="50"/>
              <w:rPr>
                <w:rFonts w:hint="eastAsia" w:ascii="黑体" w:hAnsi="黑体" w:eastAsia="黑体" w:cs="黑体"/>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10006" w:type="dxa"/>
            <w:gridSpan w:val="8"/>
            <w:shd w:val="clear" w:color="auto" w:fill="C2D69B"/>
            <w:noWrap w:val="0"/>
            <w:vAlign w:val="center"/>
          </w:tcPr>
          <w:p>
            <w:pPr>
              <w:tabs>
                <w:tab w:val="left" w:pos="1705"/>
              </w:tabs>
              <w:spacing w:line="220" w:lineRule="exact"/>
              <w:ind w:left="-115" w:leftChars="-55" w:right="6" w:firstLine="200" w:firstLineChars="100"/>
              <w:jc w:val="both"/>
              <w:rPr>
                <w:rFonts w:hint="eastAsia" w:ascii="黑体" w:hAnsi="黑体" w:eastAsia="黑体" w:cs="黑体"/>
                <w:color w:val="auto"/>
                <w:sz w:val="18"/>
                <w:szCs w:val="18"/>
                <w:lang w:val="en-US" w:eastAsia="zh-CN"/>
              </w:rPr>
            </w:pPr>
            <w:r>
              <w:rPr>
                <w:rFonts w:hint="eastAsia" w:ascii="黑体" w:hAnsi="黑体" w:eastAsia="黑体" w:cs="黑体"/>
                <w:color w:val="auto"/>
                <w:sz w:val="20"/>
                <w:szCs w:val="20"/>
                <w:highlight w:val="none"/>
                <w:lang w:val="en-US" w:eastAsia="zh-CN"/>
              </w:rPr>
              <w:t>5.高品质国际化社区保障</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05" w:hRule="atLeast"/>
          <w:jc w:val="center"/>
        </w:trPr>
        <w:tc>
          <w:tcPr>
            <w:tcW w:w="826" w:type="dxa"/>
            <w:noWrap w:val="0"/>
            <w:vAlign w:val="center"/>
          </w:tcPr>
          <w:p>
            <w:pPr>
              <w:spacing w:line="220" w:lineRule="exact"/>
              <w:ind w:left="-105" w:leftChars="-50" w:right="6" w:firstLine="90" w:firstLineChars="50"/>
              <w:jc w:val="center"/>
              <w:rPr>
                <w:rFonts w:hint="eastAsia" w:ascii="黑体" w:hAnsi="黑体" w:eastAsia="黑体" w:cs="黑体"/>
                <w:color w:val="000000"/>
                <w:sz w:val="18"/>
                <w:szCs w:val="18"/>
                <w:lang w:val="en-US"/>
              </w:rPr>
            </w:pPr>
            <w:r>
              <w:rPr>
                <w:rFonts w:hint="eastAsia" w:ascii="黑体" w:hAnsi="黑体" w:eastAsia="黑体" w:cs="黑体"/>
                <w:color w:val="000000"/>
                <w:sz w:val="18"/>
                <w:szCs w:val="18"/>
                <w:lang w:val="en-US" w:eastAsia="zh-CN"/>
              </w:rPr>
              <w:t>5.15</w:t>
            </w:r>
          </w:p>
        </w:tc>
        <w:tc>
          <w:tcPr>
            <w:tcW w:w="4020" w:type="dxa"/>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紧紧围绕学生日常学习生活休闲所需，打造功能齐全、设备先进、充足可及的公共物理空间，充分满足学生阅读、研讨、咨询、展示、健身、休闲等需求，高标准建设社区软硬件环境，实现社区育人功能在人员、时空等方面全覆盖。</w:t>
            </w:r>
          </w:p>
        </w:tc>
        <w:tc>
          <w:tcPr>
            <w:tcW w:w="915" w:type="dxa"/>
            <w:gridSpan w:val="3"/>
            <w:noWrap w:val="0"/>
            <w:vAlign w:val="center"/>
          </w:tcPr>
          <w:p>
            <w:pPr>
              <w:spacing w:line="220" w:lineRule="exact"/>
              <w:ind w:left="-105" w:leftChars="-50" w:right="6" w:firstLine="90" w:firstLineChars="50"/>
              <w:rPr>
                <w:rFonts w:hint="default" w:ascii="黑体" w:hAnsi="黑体" w:eastAsia="黑体" w:cs="黑体"/>
                <w:color w:val="000000"/>
                <w:sz w:val="18"/>
                <w:szCs w:val="18"/>
                <w:lang w:val="en-US"/>
              </w:rPr>
            </w:pPr>
            <w:r>
              <w:rPr>
                <w:rFonts w:hint="eastAsia" w:ascii="黑体" w:hAnsi="黑体" w:eastAsia="黑体" w:cs="黑体"/>
                <w:color w:val="000000"/>
                <w:sz w:val="18"/>
                <w:szCs w:val="18"/>
                <w:lang w:val="en-US" w:eastAsia="zh-CN"/>
              </w:rPr>
              <w:t>5.15-1</w:t>
            </w:r>
          </w:p>
        </w:tc>
        <w:tc>
          <w:tcPr>
            <w:tcW w:w="3182" w:type="dxa"/>
            <w:gridSpan w:val="2"/>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p>
        </w:tc>
        <w:tc>
          <w:tcPr>
            <w:tcW w:w="1063" w:type="dxa"/>
            <w:noWrap w:val="0"/>
            <w:vAlign w:val="center"/>
          </w:tcPr>
          <w:p>
            <w:pPr>
              <w:spacing w:line="220" w:lineRule="exact"/>
              <w:ind w:left="-115" w:leftChars="-55" w:right="6"/>
              <w:jc w:val="center"/>
              <w:rPr>
                <w:rFonts w:hint="eastAsia" w:ascii="黑体" w:hAnsi="黑体" w:eastAsia="黑体" w:cs="黑体"/>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40" w:hRule="atLeast"/>
          <w:jc w:val="center"/>
        </w:trPr>
        <w:tc>
          <w:tcPr>
            <w:tcW w:w="826" w:type="dxa"/>
            <w:noWrap w:val="0"/>
            <w:vAlign w:val="center"/>
          </w:tcPr>
          <w:p>
            <w:pPr>
              <w:spacing w:line="220" w:lineRule="exact"/>
              <w:ind w:left="-105" w:leftChars="-50" w:right="6" w:firstLine="90" w:firstLineChars="50"/>
              <w:jc w:val="center"/>
              <w:rPr>
                <w:rFonts w:hint="eastAsia" w:ascii="黑体" w:hAnsi="黑体" w:eastAsia="黑体" w:cs="黑体"/>
                <w:color w:val="000000"/>
                <w:sz w:val="18"/>
                <w:szCs w:val="18"/>
                <w:lang w:val="en-US"/>
              </w:rPr>
            </w:pPr>
            <w:r>
              <w:rPr>
                <w:rFonts w:hint="eastAsia" w:ascii="黑体" w:hAnsi="黑体" w:eastAsia="黑体" w:cs="黑体"/>
                <w:color w:val="000000"/>
                <w:sz w:val="18"/>
                <w:szCs w:val="18"/>
                <w:lang w:val="en-US" w:eastAsia="zh-CN"/>
              </w:rPr>
              <w:t>5.16</w:t>
            </w:r>
          </w:p>
        </w:tc>
        <w:tc>
          <w:tcPr>
            <w:tcW w:w="4020" w:type="dxa"/>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立足中国高等教育实际，融合世界先进教育理念，引入全球优质资源，配备高水准国际化工作队伍，构建等质同效的“双向国际化”模式，培养具备国际视野和全球胜任力的高水平人才。</w:t>
            </w:r>
          </w:p>
        </w:tc>
        <w:tc>
          <w:tcPr>
            <w:tcW w:w="915" w:type="dxa"/>
            <w:gridSpan w:val="3"/>
            <w:noWrap w:val="0"/>
            <w:vAlign w:val="center"/>
          </w:tcPr>
          <w:p>
            <w:pPr>
              <w:spacing w:line="220" w:lineRule="exact"/>
              <w:ind w:left="-105" w:leftChars="-50" w:right="6" w:firstLine="90" w:firstLineChars="50"/>
              <w:rPr>
                <w:rFonts w:hint="default" w:ascii="黑体" w:hAnsi="黑体" w:eastAsia="黑体" w:cs="黑体"/>
                <w:color w:val="000000"/>
                <w:sz w:val="18"/>
                <w:szCs w:val="18"/>
                <w:lang w:val="en-US"/>
              </w:rPr>
            </w:pPr>
            <w:r>
              <w:rPr>
                <w:rFonts w:hint="eastAsia" w:ascii="黑体" w:hAnsi="黑体" w:eastAsia="黑体" w:cs="黑体"/>
                <w:color w:val="000000"/>
                <w:sz w:val="18"/>
                <w:szCs w:val="18"/>
                <w:lang w:val="en-US" w:eastAsia="zh-CN"/>
              </w:rPr>
              <w:t>5.16-1</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noWrap w:val="0"/>
            <w:vAlign w:val="center"/>
          </w:tcPr>
          <w:p>
            <w:pPr>
              <w:spacing w:line="220" w:lineRule="exact"/>
              <w:ind w:left="-115" w:leftChars="-55" w:right="6"/>
              <w:jc w:val="center"/>
              <w:rPr>
                <w:rFonts w:hint="eastAsia" w:ascii="黑体" w:hAnsi="黑体" w:eastAsia="黑体" w:cs="黑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75" w:hRule="atLeast"/>
          <w:jc w:val="center"/>
        </w:trPr>
        <w:tc>
          <w:tcPr>
            <w:tcW w:w="826" w:type="dxa"/>
            <w:noWrap w:val="0"/>
            <w:vAlign w:val="center"/>
          </w:tcPr>
          <w:p>
            <w:pPr>
              <w:spacing w:line="220" w:lineRule="exact"/>
              <w:ind w:left="-105" w:leftChars="-50" w:right="6" w:firstLine="90" w:firstLineChars="50"/>
              <w:jc w:val="center"/>
              <w:rPr>
                <w:rFonts w:hint="eastAsia" w:ascii="黑体" w:hAnsi="黑体" w:eastAsia="黑体" w:cs="黑体"/>
                <w:color w:val="000000"/>
                <w:sz w:val="18"/>
                <w:szCs w:val="18"/>
                <w:lang w:val="en-US"/>
              </w:rPr>
            </w:pPr>
            <w:r>
              <w:rPr>
                <w:rFonts w:hint="eastAsia" w:ascii="黑体" w:hAnsi="黑体" w:eastAsia="黑体" w:cs="黑体"/>
                <w:color w:val="000000"/>
                <w:sz w:val="18"/>
                <w:szCs w:val="18"/>
                <w:lang w:val="en-US" w:eastAsia="zh-CN"/>
              </w:rPr>
              <w:t>5.17</w:t>
            </w:r>
          </w:p>
        </w:tc>
        <w:tc>
          <w:tcPr>
            <w:tcW w:w="4020" w:type="dxa"/>
            <w:noWrap w:val="0"/>
            <w:vAlign w:val="center"/>
          </w:tcPr>
          <w:p>
            <w:pPr>
              <w:spacing w:line="220" w:lineRule="exact"/>
              <w:ind w:left="-105" w:leftChars="-50" w:right="6" w:firstLine="85" w:firstLineChars="50"/>
              <w:rPr>
                <w:rFonts w:hint="eastAsia" w:ascii="宋体" w:hAnsi="宋体" w:eastAsia="宋体" w:cs="Times New Roman"/>
                <w:color w:val="000000"/>
                <w:sz w:val="17"/>
                <w:szCs w:val="17"/>
                <w:lang w:val="en-US" w:eastAsia="zh-CN"/>
              </w:rPr>
            </w:pPr>
            <w:r>
              <w:rPr>
                <w:rFonts w:hint="eastAsia" w:ascii="宋体" w:hAnsi="宋体" w:eastAsia="宋体" w:cs="Times New Roman"/>
                <w:color w:val="000000"/>
                <w:sz w:val="17"/>
                <w:szCs w:val="17"/>
                <w:lang w:val="en-US" w:eastAsia="zh-CN"/>
              </w:rPr>
              <w:t>社区形成一系列行之有效、可推广可复制的经验做法，受到同行普遍关注，得到业界和相关领域一定认可，师生、家长、校友、社会公众满意度高。</w:t>
            </w:r>
          </w:p>
        </w:tc>
        <w:tc>
          <w:tcPr>
            <w:tcW w:w="915" w:type="dxa"/>
            <w:gridSpan w:val="3"/>
            <w:noWrap w:val="0"/>
            <w:vAlign w:val="center"/>
          </w:tcPr>
          <w:p>
            <w:pPr>
              <w:spacing w:line="220" w:lineRule="exact"/>
              <w:ind w:left="-105" w:leftChars="-50" w:right="6" w:firstLine="90" w:firstLineChars="50"/>
              <w:rPr>
                <w:rFonts w:hint="default" w:ascii="黑体" w:hAnsi="黑体" w:eastAsia="黑体" w:cs="黑体"/>
                <w:color w:val="000000"/>
                <w:sz w:val="18"/>
                <w:szCs w:val="18"/>
                <w:lang w:val="en-US"/>
              </w:rPr>
            </w:pPr>
            <w:r>
              <w:rPr>
                <w:rFonts w:hint="eastAsia" w:ascii="黑体" w:hAnsi="黑体" w:eastAsia="黑体" w:cs="黑体"/>
                <w:color w:val="000000"/>
                <w:sz w:val="18"/>
                <w:szCs w:val="18"/>
                <w:lang w:val="en-US" w:eastAsia="zh-CN"/>
              </w:rPr>
              <w:t>5.17-1</w:t>
            </w:r>
          </w:p>
        </w:tc>
        <w:tc>
          <w:tcPr>
            <w:tcW w:w="3182" w:type="dxa"/>
            <w:gridSpan w:val="2"/>
            <w:noWrap w:val="0"/>
            <w:vAlign w:val="center"/>
          </w:tcPr>
          <w:p>
            <w:pPr>
              <w:spacing w:line="220" w:lineRule="exact"/>
              <w:ind w:right="6"/>
              <w:rPr>
                <w:rFonts w:hint="eastAsia" w:ascii="宋体" w:hAnsi="宋体" w:eastAsia="宋体" w:cs="Times New Roman"/>
                <w:color w:val="000000"/>
                <w:sz w:val="17"/>
                <w:szCs w:val="17"/>
                <w:lang w:val="en-US" w:eastAsia="zh-CN"/>
              </w:rPr>
            </w:pPr>
          </w:p>
        </w:tc>
        <w:tc>
          <w:tcPr>
            <w:tcW w:w="1063" w:type="dxa"/>
            <w:noWrap w:val="0"/>
            <w:vAlign w:val="center"/>
          </w:tcPr>
          <w:p>
            <w:pPr>
              <w:spacing w:line="220" w:lineRule="exact"/>
              <w:ind w:left="-115" w:leftChars="-55" w:right="6"/>
              <w:jc w:val="center"/>
              <w:rPr>
                <w:rFonts w:hint="eastAsia" w:ascii="黑体" w:hAnsi="黑体" w:eastAsia="黑体" w:cs="黑体"/>
                <w:color w:val="000000"/>
                <w:sz w:val="18"/>
                <w:szCs w:val="18"/>
              </w:rPr>
            </w:pPr>
          </w:p>
        </w:tc>
      </w:tr>
    </w:tbl>
    <w:p>
      <w:pPr>
        <w:rPr>
          <w:rFonts w:hint="eastAsia"/>
        </w:rPr>
      </w:pPr>
    </w:p>
    <w:sectPr>
      <w:footerReference r:id="rId3" w:type="default"/>
      <w:footerReference r:id="rId4" w:type="even"/>
      <w:pgSz w:w="11906" w:h="16838"/>
      <w:pgMar w:top="1814" w:right="1797" w:bottom="1797" w:left="1814"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embedRegular r:id="rId1" w:fontKey="{10BD89B0-3C5A-4CB1-B39D-823968D830B4}"/>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embedRegular r:id="rId2" w:fontKey="{7EBDF3B1-C644-420C-986F-CD0171650ACB}"/>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embedRegular r:id="rId3" w:fontKey="{6139F0F2-CE1C-4B22-B168-7463E9B4D7B6}"/>
  </w:font>
  <w:font w:name="楷体_GB2312">
    <w:panose1 w:val="02010609030101010101"/>
    <w:charset w:val="86"/>
    <w:family w:val="auto"/>
    <w:pitch w:val="default"/>
    <w:sig w:usb0="00000001" w:usb1="080E0000" w:usb2="00000000" w:usb3="00000000" w:csb0="00040000" w:csb1="00000000"/>
    <w:embedRegular r:id="rId4" w:fontKey="{50FAAFA1-1158-4551-A38D-161D3DDDAD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8</w: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end"/>
    </w:r>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mYjNjYjQwYTJkYzM2ZDIxNzQ3Y2U0MzY3ZTA1ZjAifQ=="/>
  </w:docVars>
  <w:rsids>
    <w:rsidRoot w:val="008C5C4C"/>
    <w:rsid w:val="0000113F"/>
    <w:rsid w:val="0000156E"/>
    <w:rsid w:val="000029C1"/>
    <w:rsid w:val="00002B44"/>
    <w:rsid w:val="00003BC3"/>
    <w:rsid w:val="00004856"/>
    <w:rsid w:val="00005B94"/>
    <w:rsid w:val="0001144D"/>
    <w:rsid w:val="00013C75"/>
    <w:rsid w:val="00014B22"/>
    <w:rsid w:val="0001547E"/>
    <w:rsid w:val="00015FA8"/>
    <w:rsid w:val="0002054A"/>
    <w:rsid w:val="00020759"/>
    <w:rsid w:val="00024334"/>
    <w:rsid w:val="000249FA"/>
    <w:rsid w:val="00024F6B"/>
    <w:rsid w:val="00025AA9"/>
    <w:rsid w:val="00025B0E"/>
    <w:rsid w:val="00026464"/>
    <w:rsid w:val="00026E9E"/>
    <w:rsid w:val="00026EB7"/>
    <w:rsid w:val="000279DF"/>
    <w:rsid w:val="00032616"/>
    <w:rsid w:val="00033863"/>
    <w:rsid w:val="00040E90"/>
    <w:rsid w:val="000416F8"/>
    <w:rsid w:val="00041808"/>
    <w:rsid w:val="000426D7"/>
    <w:rsid w:val="000429CE"/>
    <w:rsid w:val="0004397C"/>
    <w:rsid w:val="00044E65"/>
    <w:rsid w:val="00046139"/>
    <w:rsid w:val="00046A23"/>
    <w:rsid w:val="000475AF"/>
    <w:rsid w:val="00050914"/>
    <w:rsid w:val="0005300D"/>
    <w:rsid w:val="000565E0"/>
    <w:rsid w:val="00057978"/>
    <w:rsid w:val="000579CF"/>
    <w:rsid w:val="00061447"/>
    <w:rsid w:val="00065837"/>
    <w:rsid w:val="00066467"/>
    <w:rsid w:val="000665C7"/>
    <w:rsid w:val="00066BBD"/>
    <w:rsid w:val="000678FE"/>
    <w:rsid w:val="000765C0"/>
    <w:rsid w:val="00076F3F"/>
    <w:rsid w:val="00077401"/>
    <w:rsid w:val="00084139"/>
    <w:rsid w:val="00084720"/>
    <w:rsid w:val="00094CF4"/>
    <w:rsid w:val="000A1AE5"/>
    <w:rsid w:val="000A39D6"/>
    <w:rsid w:val="000A43C5"/>
    <w:rsid w:val="000A781A"/>
    <w:rsid w:val="000B157F"/>
    <w:rsid w:val="000B2803"/>
    <w:rsid w:val="000B34E7"/>
    <w:rsid w:val="000B63FA"/>
    <w:rsid w:val="000B6623"/>
    <w:rsid w:val="000B7BF2"/>
    <w:rsid w:val="000C17BE"/>
    <w:rsid w:val="000C539E"/>
    <w:rsid w:val="000C545C"/>
    <w:rsid w:val="000C6807"/>
    <w:rsid w:val="000C6F3D"/>
    <w:rsid w:val="000C7310"/>
    <w:rsid w:val="000D0D78"/>
    <w:rsid w:val="000D2315"/>
    <w:rsid w:val="000D3447"/>
    <w:rsid w:val="000D35EA"/>
    <w:rsid w:val="000D4C50"/>
    <w:rsid w:val="000D5AEB"/>
    <w:rsid w:val="000E034B"/>
    <w:rsid w:val="000E1F2C"/>
    <w:rsid w:val="000E496C"/>
    <w:rsid w:val="000E5792"/>
    <w:rsid w:val="000E6EF5"/>
    <w:rsid w:val="000F1099"/>
    <w:rsid w:val="000F14B2"/>
    <w:rsid w:val="000F2471"/>
    <w:rsid w:val="000F27B0"/>
    <w:rsid w:val="000F2FBF"/>
    <w:rsid w:val="000F4095"/>
    <w:rsid w:val="000F6259"/>
    <w:rsid w:val="000F7426"/>
    <w:rsid w:val="00100AD4"/>
    <w:rsid w:val="00100D01"/>
    <w:rsid w:val="001029A9"/>
    <w:rsid w:val="00110B77"/>
    <w:rsid w:val="00111B12"/>
    <w:rsid w:val="00113270"/>
    <w:rsid w:val="001134B5"/>
    <w:rsid w:val="00113A70"/>
    <w:rsid w:val="00115E59"/>
    <w:rsid w:val="00117CDF"/>
    <w:rsid w:val="0012056A"/>
    <w:rsid w:val="00120A30"/>
    <w:rsid w:val="00120F95"/>
    <w:rsid w:val="00122B2B"/>
    <w:rsid w:val="001232D9"/>
    <w:rsid w:val="001241EC"/>
    <w:rsid w:val="00130923"/>
    <w:rsid w:val="00131449"/>
    <w:rsid w:val="00133191"/>
    <w:rsid w:val="001345D7"/>
    <w:rsid w:val="00135333"/>
    <w:rsid w:val="00135649"/>
    <w:rsid w:val="00140B28"/>
    <w:rsid w:val="001410D3"/>
    <w:rsid w:val="00142381"/>
    <w:rsid w:val="00143507"/>
    <w:rsid w:val="001443F2"/>
    <w:rsid w:val="00145E2E"/>
    <w:rsid w:val="00147417"/>
    <w:rsid w:val="00151A64"/>
    <w:rsid w:val="0015304D"/>
    <w:rsid w:val="0015387A"/>
    <w:rsid w:val="0016474F"/>
    <w:rsid w:val="00164C68"/>
    <w:rsid w:val="001655EA"/>
    <w:rsid w:val="0017044D"/>
    <w:rsid w:val="00170520"/>
    <w:rsid w:val="00171B14"/>
    <w:rsid w:val="00174B04"/>
    <w:rsid w:val="00175147"/>
    <w:rsid w:val="00176B86"/>
    <w:rsid w:val="00177495"/>
    <w:rsid w:val="00177876"/>
    <w:rsid w:val="001818A0"/>
    <w:rsid w:val="00181E7C"/>
    <w:rsid w:val="001829EE"/>
    <w:rsid w:val="00182F20"/>
    <w:rsid w:val="00185916"/>
    <w:rsid w:val="0018678D"/>
    <w:rsid w:val="00195BA2"/>
    <w:rsid w:val="001A24C6"/>
    <w:rsid w:val="001A42EF"/>
    <w:rsid w:val="001B06AC"/>
    <w:rsid w:val="001B28A8"/>
    <w:rsid w:val="001B67CE"/>
    <w:rsid w:val="001B7C7D"/>
    <w:rsid w:val="001C047A"/>
    <w:rsid w:val="001C104D"/>
    <w:rsid w:val="001C3473"/>
    <w:rsid w:val="001C41A9"/>
    <w:rsid w:val="001C4E5C"/>
    <w:rsid w:val="001C4F12"/>
    <w:rsid w:val="001C56CB"/>
    <w:rsid w:val="001C6F3A"/>
    <w:rsid w:val="001D1268"/>
    <w:rsid w:val="001D329A"/>
    <w:rsid w:val="001D4113"/>
    <w:rsid w:val="001D4E1F"/>
    <w:rsid w:val="001D5744"/>
    <w:rsid w:val="001D5EE6"/>
    <w:rsid w:val="001E2BDB"/>
    <w:rsid w:val="001E4A32"/>
    <w:rsid w:val="001E513A"/>
    <w:rsid w:val="001F28E0"/>
    <w:rsid w:val="001F2AC4"/>
    <w:rsid w:val="001F2BF8"/>
    <w:rsid w:val="001F340A"/>
    <w:rsid w:val="001F7619"/>
    <w:rsid w:val="00202BF7"/>
    <w:rsid w:val="00202ECE"/>
    <w:rsid w:val="00204713"/>
    <w:rsid w:val="002064FE"/>
    <w:rsid w:val="002072A6"/>
    <w:rsid w:val="002079C0"/>
    <w:rsid w:val="0021089A"/>
    <w:rsid w:val="00210FBA"/>
    <w:rsid w:val="002110A6"/>
    <w:rsid w:val="002144CC"/>
    <w:rsid w:val="00214531"/>
    <w:rsid w:val="002158DF"/>
    <w:rsid w:val="00216B10"/>
    <w:rsid w:val="00220474"/>
    <w:rsid w:val="002219CC"/>
    <w:rsid w:val="002227CE"/>
    <w:rsid w:val="00223567"/>
    <w:rsid w:val="002241B5"/>
    <w:rsid w:val="0022501A"/>
    <w:rsid w:val="00226F75"/>
    <w:rsid w:val="00231C09"/>
    <w:rsid w:val="0023439E"/>
    <w:rsid w:val="00235446"/>
    <w:rsid w:val="00235A34"/>
    <w:rsid w:val="0023652E"/>
    <w:rsid w:val="0023731C"/>
    <w:rsid w:val="00237AAF"/>
    <w:rsid w:val="00240C76"/>
    <w:rsid w:val="00241096"/>
    <w:rsid w:val="002429E1"/>
    <w:rsid w:val="00243F1B"/>
    <w:rsid w:val="0024543D"/>
    <w:rsid w:val="0024565A"/>
    <w:rsid w:val="0024711F"/>
    <w:rsid w:val="00253E29"/>
    <w:rsid w:val="00254A33"/>
    <w:rsid w:val="00256038"/>
    <w:rsid w:val="00256ECF"/>
    <w:rsid w:val="00256FC8"/>
    <w:rsid w:val="00257063"/>
    <w:rsid w:val="002579C4"/>
    <w:rsid w:val="002636BF"/>
    <w:rsid w:val="00264DEC"/>
    <w:rsid w:val="00270008"/>
    <w:rsid w:val="00271D4A"/>
    <w:rsid w:val="0027433D"/>
    <w:rsid w:val="002762C2"/>
    <w:rsid w:val="002769CD"/>
    <w:rsid w:val="00281CCB"/>
    <w:rsid w:val="00283CFD"/>
    <w:rsid w:val="00284A22"/>
    <w:rsid w:val="00285D8C"/>
    <w:rsid w:val="002864D6"/>
    <w:rsid w:val="0028696C"/>
    <w:rsid w:val="00286BDA"/>
    <w:rsid w:val="00286DCA"/>
    <w:rsid w:val="0028741B"/>
    <w:rsid w:val="00287548"/>
    <w:rsid w:val="00287A3F"/>
    <w:rsid w:val="00293DB6"/>
    <w:rsid w:val="002951BB"/>
    <w:rsid w:val="002962F6"/>
    <w:rsid w:val="002A2988"/>
    <w:rsid w:val="002A2EAE"/>
    <w:rsid w:val="002A4620"/>
    <w:rsid w:val="002A6091"/>
    <w:rsid w:val="002B2682"/>
    <w:rsid w:val="002B550D"/>
    <w:rsid w:val="002B744B"/>
    <w:rsid w:val="002B7E69"/>
    <w:rsid w:val="002C142B"/>
    <w:rsid w:val="002C5A3B"/>
    <w:rsid w:val="002C63BA"/>
    <w:rsid w:val="002D034B"/>
    <w:rsid w:val="002D6B77"/>
    <w:rsid w:val="002D70C5"/>
    <w:rsid w:val="002E00B1"/>
    <w:rsid w:val="002E6669"/>
    <w:rsid w:val="002F13B1"/>
    <w:rsid w:val="002F208E"/>
    <w:rsid w:val="002F386A"/>
    <w:rsid w:val="002F66B4"/>
    <w:rsid w:val="002F7C59"/>
    <w:rsid w:val="00300C37"/>
    <w:rsid w:val="003024CC"/>
    <w:rsid w:val="00303D30"/>
    <w:rsid w:val="00304406"/>
    <w:rsid w:val="00311F83"/>
    <w:rsid w:val="003128B8"/>
    <w:rsid w:val="00312C21"/>
    <w:rsid w:val="00317A16"/>
    <w:rsid w:val="00317B2B"/>
    <w:rsid w:val="00321445"/>
    <w:rsid w:val="00323202"/>
    <w:rsid w:val="0032325C"/>
    <w:rsid w:val="00323B81"/>
    <w:rsid w:val="00324AC5"/>
    <w:rsid w:val="0033145C"/>
    <w:rsid w:val="0033173D"/>
    <w:rsid w:val="00335EC9"/>
    <w:rsid w:val="00336A06"/>
    <w:rsid w:val="0034165D"/>
    <w:rsid w:val="00342F57"/>
    <w:rsid w:val="00343E0D"/>
    <w:rsid w:val="0034417D"/>
    <w:rsid w:val="00344CCC"/>
    <w:rsid w:val="0034520D"/>
    <w:rsid w:val="00345D79"/>
    <w:rsid w:val="00347260"/>
    <w:rsid w:val="0035386A"/>
    <w:rsid w:val="00357D78"/>
    <w:rsid w:val="00357F85"/>
    <w:rsid w:val="00361192"/>
    <w:rsid w:val="00361274"/>
    <w:rsid w:val="00362AD1"/>
    <w:rsid w:val="0036346A"/>
    <w:rsid w:val="00364130"/>
    <w:rsid w:val="003659CE"/>
    <w:rsid w:val="00370334"/>
    <w:rsid w:val="003706E2"/>
    <w:rsid w:val="00370EB6"/>
    <w:rsid w:val="00371103"/>
    <w:rsid w:val="00372126"/>
    <w:rsid w:val="0037270D"/>
    <w:rsid w:val="00377D3B"/>
    <w:rsid w:val="003824B4"/>
    <w:rsid w:val="00383D22"/>
    <w:rsid w:val="00385CB9"/>
    <w:rsid w:val="0039389A"/>
    <w:rsid w:val="00396279"/>
    <w:rsid w:val="003A1146"/>
    <w:rsid w:val="003A1F3B"/>
    <w:rsid w:val="003A31FE"/>
    <w:rsid w:val="003A361B"/>
    <w:rsid w:val="003A4AEC"/>
    <w:rsid w:val="003A4EFD"/>
    <w:rsid w:val="003A5CAC"/>
    <w:rsid w:val="003A64C6"/>
    <w:rsid w:val="003A7A62"/>
    <w:rsid w:val="003B10D8"/>
    <w:rsid w:val="003B3948"/>
    <w:rsid w:val="003B3C21"/>
    <w:rsid w:val="003B3D65"/>
    <w:rsid w:val="003B405F"/>
    <w:rsid w:val="003B4282"/>
    <w:rsid w:val="003C1D3B"/>
    <w:rsid w:val="003C5E73"/>
    <w:rsid w:val="003D0096"/>
    <w:rsid w:val="003D0FD9"/>
    <w:rsid w:val="003D1794"/>
    <w:rsid w:val="003D244B"/>
    <w:rsid w:val="003D3304"/>
    <w:rsid w:val="003D39C2"/>
    <w:rsid w:val="003D5AAD"/>
    <w:rsid w:val="003E061D"/>
    <w:rsid w:val="003E15EA"/>
    <w:rsid w:val="003E259B"/>
    <w:rsid w:val="003F0585"/>
    <w:rsid w:val="004056F1"/>
    <w:rsid w:val="00410C6B"/>
    <w:rsid w:val="004147E3"/>
    <w:rsid w:val="00415390"/>
    <w:rsid w:val="00423417"/>
    <w:rsid w:val="00424004"/>
    <w:rsid w:val="004403C3"/>
    <w:rsid w:val="00440D7C"/>
    <w:rsid w:val="00443158"/>
    <w:rsid w:val="004436BC"/>
    <w:rsid w:val="00445A26"/>
    <w:rsid w:val="00445B78"/>
    <w:rsid w:val="004470D8"/>
    <w:rsid w:val="0045264C"/>
    <w:rsid w:val="00453B1A"/>
    <w:rsid w:val="00453FD8"/>
    <w:rsid w:val="00455FF9"/>
    <w:rsid w:val="004562E6"/>
    <w:rsid w:val="00456F53"/>
    <w:rsid w:val="00460CAD"/>
    <w:rsid w:val="00460FCE"/>
    <w:rsid w:val="00465027"/>
    <w:rsid w:val="004703A4"/>
    <w:rsid w:val="00471DA0"/>
    <w:rsid w:val="0047490F"/>
    <w:rsid w:val="0047491D"/>
    <w:rsid w:val="004755BF"/>
    <w:rsid w:val="004759FA"/>
    <w:rsid w:val="004845F6"/>
    <w:rsid w:val="00487B49"/>
    <w:rsid w:val="004902D0"/>
    <w:rsid w:val="004906C6"/>
    <w:rsid w:val="00497619"/>
    <w:rsid w:val="00497877"/>
    <w:rsid w:val="004A07C8"/>
    <w:rsid w:val="004A0862"/>
    <w:rsid w:val="004A45BF"/>
    <w:rsid w:val="004A52BE"/>
    <w:rsid w:val="004A637C"/>
    <w:rsid w:val="004B6AF6"/>
    <w:rsid w:val="004C19B3"/>
    <w:rsid w:val="004C2151"/>
    <w:rsid w:val="004C2BE7"/>
    <w:rsid w:val="004C3AE2"/>
    <w:rsid w:val="004C4FD2"/>
    <w:rsid w:val="004C559B"/>
    <w:rsid w:val="004C5B69"/>
    <w:rsid w:val="004D12D2"/>
    <w:rsid w:val="004D6332"/>
    <w:rsid w:val="004D7F75"/>
    <w:rsid w:val="004E0A20"/>
    <w:rsid w:val="004E20A5"/>
    <w:rsid w:val="004E2956"/>
    <w:rsid w:val="004E2C4A"/>
    <w:rsid w:val="004E30A4"/>
    <w:rsid w:val="004E32F1"/>
    <w:rsid w:val="004F2DE4"/>
    <w:rsid w:val="004F4682"/>
    <w:rsid w:val="005017D3"/>
    <w:rsid w:val="00502B34"/>
    <w:rsid w:val="005035BA"/>
    <w:rsid w:val="00503A1C"/>
    <w:rsid w:val="0050489F"/>
    <w:rsid w:val="00505C40"/>
    <w:rsid w:val="00506A9B"/>
    <w:rsid w:val="0051065C"/>
    <w:rsid w:val="00510695"/>
    <w:rsid w:val="00512552"/>
    <w:rsid w:val="0051498E"/>
    <w:rsid w:val="00517F8E"/>
    <w:rsid w:val="00522108"/>
    <w:rsid w:val="00522845"/>
    <w:rsid w:val="00522F50"/>
    <w:rsid w:val="00523D23"/>
    <w:rsid w:val="0052413F"/>
    <w:rsid w:val="005246FF"/>
    <w:rsid w:val="00525161"/>
    <w:rsid w:val="0052594A"/>
    <w:rsid w:val="00530246"/>
    <w:rsid w:val="00533598"/>
    <w:rsid w:val="0053713C"/>
    <w:rsid w:val="00541F39"/>
    <w:rsid w:val="005425EF"/>
    <w:rsid w:val="00542BAB"/>
    <w:rsid w:val="0054344F"/>
    <w:rsid w:val="00543686"/>
    <w:rsid w:val="00544545"/>
    <w:rsid w:val="0054658C"/>
    <w:rsid w:val="00546CFF"/>
    <w:rsid w:val="00547D89"/>
    <w:rsid w:val="00547FA1"/>
    <w:rsid w:val="00550284"/>
    <w:rsid w:val="00556467"/>
    <w:rsid w:val="00561543"/>
    <w:rsid w:val="0056507E"/>
    <w:rsid w:val="00566916"/>
    <w:rsid w:val="00567628"/>
    <w:rsid w:val="005721A3"/>
    <w:rsid w:val="005746DA"/>
    <w:rsid w:val="0057481E"/>
    <w:rsid w:val="005775A6"/>
    <w:rsid w:val="00580618"/>
    <w:rsid w:val="005823F6"/>
    <w:rsid w:val="00583701"/>
    <w:rsid w:val="005851E0"/>
    <w:rsid w:val="00585429"/>
    <w:rsid w:val="00586267"/>
    <w:rsid w:val="005916B9"/>
    <w:rsid w:val="00591845"/>
    <w:rsid w:val="00592FC7"/>
    <w:rsid w:val="0059475E"/>
    <w:rsid w:val="00596036"/>
    <w:rsid w:val="005964A8"/>
    <w:rsid w:val="005A2197"/>
    <w:rsid w:val="005A2A71"/>
    <w:rsid w:val="005B0833"/>
    <w:rsid w:val="005B178B"/>
    <w:rsid w:val="005B2F12"/>
    <w:rsid w:val="005B511E"/>
    <w:rsid w:val="005B535B"/>
    <w:rsid w:val="005B5E40"/>
    <w:rsid w:val="005C0F43"/>
    <w:rsid w:val="005C3EC4"/>
    <w:rsid w:val="005C3FCF"/>
    <w:rsid w:val="005C403F"/>
    <w:rsid w:val="005C44EE"/>
    <w:rsid w:val="005C4EE3"/>
    <w:rsid w:val="005C59E2"/>
    <w:rsid w:val="005C5EC3"/>
    <w:rsid w:val="005C6CCF"/>
    <w:rsid w:val="005D2B51"/>
    <w:rsid w:val="005D35AF"/>
    <w:rsid w:val="005D4076"/>
    <w:rsid w:val="005D6350"/>
    <w:rsid w:val="005D655B"/>
    <w:rsid w:val="005D7B3B"/>
    <w:rsid w:val="005E2F09"/>
    <w:rsid w:val="005E476C"/>
    <w:rsid w:val="005E52AD"/>
    <w:rsid w:val="005F190D"/>
    <w:rsid w:val="005F2EA2"/>
    <w:rsid w:val="005F66AC"/>
    <w:rsid w:val="005F6BF3"/>
    <w:rsid w:val="00600379"/>
    <w:rsid w:val="00600792"/>
    <w:rsid w:val="006014FE"/>
    <w:rsid w:val="00601589"/>
    <w:rsid w:val="00601CA2"/>
    <w:rsid w:val="006036BF"/>
    <w:rsid w:val="00606AE3"/>
    <w:rsid w:val="00615170"/>
    <w:rsid w:val="00620252"/>
    <w:rsid w:val="0062197F"/>
    <w:rsid w:val="006226E5"/>
    <w:rsid w:val="00624620"/>
    <w:rsid w:val="00626A9D"/>
    <w:rsid w:val="00627D6E"/>
    <w:rsid w:val="00630357"/>
    <w:rsid w:val="006336DC"/>
    <w:rsid w:val="00637AE8"/>
    <w:rsid w:val="00641873"/>
    <w:rsid w:val="00642184"/>
    <w:rsid w:val="00644EC3"/>
    <w:rsid w:val="006461CB"/>
    <w:rsid w:val="006471DB"/>
    <w:rsid w:val="006522CA"/>
    <w:rsid w:val="0065563B"/>
    <w:rsid w:val="0066064F"/>
    <w:rsid w:val="00660F5F"/>
    <w:rsid w:val="00661ABC"/>
    <w:rsid w:val="0066345F"/>
    <w:rsid w:val="00663D11"/>
    <w:rsid w:val="0066427D"/>
    <w:rsid w:val="00664CF1"/>
    <w:rsid w:val="0066518E"/>
    <w:rsid w:val="006658A8"/>
    <w:rsid w:val="0066672B"/>
    <w:rsid w:val="006667C5"/>
    <w:rsid w:val="006667FB"/>
    <w:rsid w:val="00667497"/>
    <w:rsid w:val="00670A29"/>
    <w:rsid w:val="00672457"/>
    <w:rsid w:val="00674CEB"/>
    <w:rsid w:val="00675C0F"/>
    <w:rsid w:val="00681C3B"/>
    <w:rsid w:val="00681EC3"/>
    <w:rsid w:val="00684376"/>
    <w:rsid w:val="006859A2"/>
    <w:rsid w:val="00687C87"/>
    <w:rsid w:val="00690D44"/>
    <w:rsid w:val="006924B5"/>
    <w:rsid w:val="00695475"/>
    <w:rsid w:val="006961FC"/>
    <w:rsid w:val="00696688"/>
    <w:rsid w:val="00696E9E"/>
    <w:rsid w:val="0069738A"/>
    <w:rsid w:val="00697CCA"/>
    <w:rsid w:val="006A40D1"/>
    <w:rsid w:val="006A4C7A"/>
    <w:rsid w:val="006A5C92"/>
    <w:rsid w:val="006B1551"/>
    <w:rsid w:val="006B2D20"/>
    <w:rsid w:val="006B36E2"/>
    <w:rsid w:val="006B52D7"/>
    <w:rsid w:val="006B7496"/>
    <w:rsid w:val="006C0FFD"/>
    <w:rsid w:val="006C1019"/>
    <w:rsid w:val="006C499C"/>
    <w:rsid w:val="006C6BE6"/>
    <w:rsid w:val="006D0989"/>
    <w:rsid w:val="006D15DD"/>
    <w:rsid w:val="006D1D24"/>
    <w:rsid w:val="006D2A8B"/>
    <w:rsid w:val="006D38CF"/>
    <w:rsid w:val="006D74F1"/>
    <w:rsid w:val="006D7881"/>
    <w:rsid w:val="006E425C"/>
    <w:rsid w:val="006E46FD"/>
    <w:rsid w:val="006E485D"/>
    <w:rsid w:val="006E4950"/>
    <w:rsid w:val="006E51F2"/>
    <w:rsid w:val="006E7B23"/>
    <w:rsid w:val="006E7FC6"/>
    <w:rsid w:val="006F0A32"/>
    <w:rsid w:val="006F3416"/>
    <w:rsid w:val="006F4DEE"/>
    <w:rsid w:val="00701D00"/>
    <w:rsid w:val="007025D6"/>
    <w:rsid w:val="007041EB"/>
    <w:rsid w:val="0070454E"/>
    <w:rsid w:val="00705211"/>
    <w:rsid w:val="007072A5"/>
    <w:rsid w:val="007114F3"/>
    <w:rsid w:val="00711986"/>
    <w:rsid w:val="00713B05"/>
    <w:rsid w:val="00715DDB"/>
    <w:rsid w:val="00716CF4"/>
    <w:rsid w:val="00722AAF"/>
    <w:rsid w:val="00723918"/>
    <w:rsid w:val="00724B2E"/>
    <w:rsid w:val="007259FA"/>
    <w:rsid w:val="007267ED"/>
    <w:rsid w:val="007361FD"/>
    <w:rsid w:val="00737394"/>
    <w:rsid w:val="0074129D"/>
    <w:rsid w:val="00743234"/>
    <w:rsid w:val="0074701A"/>
    <w:rsid w:val="00750D68"/>
    <w:rsid w:val="007531B6"/>
    <w:rsid w:val="00753BC7"/>
    <w:rsid w:val="0075412E"/>
    <w:rsid w:val="00755349"/>
    <w:rsid w:val="007604E7"/>
    <w:rsid w:val="00762093"/>
    <w:rsid w:val="00770E48"/>
    <w:rsid w:val="007768E8"/>
    <w:rsid w:val="007772E7"/>
    <w:rsid w:val="00780336"/>
    <w:rsid w:val="00781A50"/>
    <w:rsid w:val="00783B85"/>
    <w:rsid w:val="00783CC0"/>
    <w:rsid w:val="0078433B"/>
    <w:rsid w:val="007850C7"/>
    <w:rsid w:val="0078596D"/>
    <w:rsid w:val="00785F13"/>
    <w:rsid w:val="00787D58"/>
    <w:rsid w:val="00790BCD"/>
    <w:rsid w:val="00792673"/>
    <w:rsid w:val="00793950"/>
    <w:rsid w:val="0079699F"/>
    <w:rsid w:val="00796AA2"/>
    <w:rsid w:val="007A0B04"/>
    <w:rsid w:val="007A3942"/>
    <w:rsid w:val="007A72D4"/>
    <w:rsid w:val="007A7AB8"/>
    <w:rsid w:val="007B1E23"/>
    <w:rsid w:val="007B2C12"/>
    <w:rsid w:val="007B3AD2"/>
    <w:rsid w:val="007B5309"/>
    <w:rsid w:val="007C0C0E"/>
    <w:rsid w:val="007C16A2"/>
    <w:rsid w:val="007C2166"/>
    <w:rsid w:val="007C54B9"/>
    <w:rsid w:val="007C6967"/>
    <w:rsid w:val="007C7660"/>
    <w:rsid w:val="007D0CD7"/>
    <w:rsid w:val="007D21DE"/>
    <w:rsid w:val="007D28BB"/>
    <w:rsid w:val="007D49E6"/>
    <w:rsid w:val="007D4CB1"/>
    <w:rsid w:val="007D511B"/>
    <w:rsid w:val="007D7DCC"/>
    <w:rsid w:val="007E018C"/>
    <w:rsid w:val="007E0A73"/>
    <w:rsid w:val="007E2729"/>
    <w:rsid w:val="007E3DF5"/>
    <w:rsid w:val="007E4237"/>
    <w:rsid w:val="007E453B"/>
    <w:rsid w:val="007E666A"/>
    <w:rsid w:val="007E72F3"/>
    <w:rsid w:val="007E7B88"/>
    <w:rsid w:val="007F3089"/>
    <w:rsid w:val="007F342B"/>
    <w:rsid w:val="007F5888"/>
    <w:rsid w:val="007F6673"/>
    <w:rsid w:val="007F69CD"/>
    <w:rsid w:val="007F6A86"/>
    <w:rsid w:val="007F7453"/>
    <w:rsid w:val="00801C4C"/>
    <w:rsid w:val="008025CA"/>
    <w:rsid w:val="0080273A"/>
    <w:rsid w:val="0080318A"/>
    <w:rsid w:val="008063D2"/>
    <w:rsid w:val="008063FA"/>
    <w:rsid w:val="0080645D"/>
    <w:rsid w:val="0080668B"/>
    <w:rsid w:val="00807EBA"/>
    <w:rsid w:val="0081375C"/>
    <w:rsid w:val="00815003"/>
    <w:rsid w:val="00815521"/>
    <w:rsid w:val="00817A7C"/>
    <w:rsid w:val="0082228C"/>
    <w:rsid w:val="00823C3D"/>
    <w:rsid w:val="00824240"/>
    <w:rsid w:val="00824D37"/>
    <w:rsid w:val="00825464"/>
    <w:rsid w:val="008265B1"/>
    <w:rsid w:val="00827895"/>
    <w:rsid w:val="00827A45"/>
    <w:rsid w:val="00830EA9"/>
    <w:rsid w:val="00832EC8"/>
    <w:rsid w:val="00833E65"/>
    <w:rsid w:val="00834ABC"/>
    <w:rsid w:val="008371F1"/>
    <w:rsid w:val="008418D6"/>
    <w:rsid w:val="0084607F"/>
    <w:rsid w:val="0084644B"/>
    <w:rsid w:val="008474E1"/>
    <w:rsid w:val="00847745"/>
    <w:rsid w:val="00850E2D"/>
    <w:rsid w:val="00857F75"/>
    <w:rsid w:val="00860455"/>
    <w:rsid w:val="008642F5"/>
    <w:rsid w:val="0086484D"/>
    <w:rsid w:val="00876FC0"/>
    <w:rsid w:val="008833B6"/>
    <w:rsid w:val="0089110B"/>
    <w:rsid w:val="00892793"/>
    <w:rsid w:val="008928E0"/>
    <w:rsid w:val="0089581F"/>
    <w:rsid w:val="00895EC6"/>
    <w:rsid w:val="00897CD4"/>
    <w:rsid w:val="008A22EE"/>
    <w:rsid w:val="008A3C8E"/>
    <w:rsid w:val="008A464D"/>
    <w:rsid w:val="008A79A9"/>
    <w:rsid w:val="008B5171"/>
    <w:rsid w:val="008B7FF8"/>
    <w:rsid w:val="008C13CD"/>
    <w:rsid w:val="008C2075"/>
    <w:rsid w:val="008C41BF"/>
    <w:rsid w:val="008C4BD9"/>
    <w:rsid w:val="008C58EB"/>
    <w:rsid w:val="008C5C4C"/>
    <w:rsid w:val="008D00F3"/>
    <w:rsid w:val="008D0AF2"/>
    <w:rsid w:val="008D186D"/>
    <w:rsid w:val="008D1933"/>
    <w:rsid w:val="008D2673"/>
    <w:rsid w:val="008D2DBC"/>
    <w:rsid w:val="008D3424"/>
    <w:rsid w:val="008D3954"/>
    <w:rsid w:val="008D551D"/>
    <w:rsid w:val="008D5E91"/>
    <w:rsid w:val="008D6A75"/>
    <w:rsid w:val="008D6F04"/>
    <w:rsid w:val="008D6FB0"/>
    <w:rsid w:val="008E2852"/>
    <w:rsid w:val="008E2B89"/>
    <w:rsid w:val="008E37C4"/>
    <w:rsid w:val="008E5BB5"/>
    <w:rsid w:val="008E77E3"/>
    <w:rsid w:val="008F526B"/>
    <w:rsid w:val="009035F9"/>
    <w:rsid w:val="00904685"/>
    <w:rsid w:val="00910A11"/>
    <w:rsid w:val="00911BF1"/>
    <w:rsid w:val="0091278F"/>
    <w:rsid w:val="00912DF9"/>
    <w:rsid w:val="009156AC"/>
    <w:rsid w:val="009156C8"/>
    <w:rsid w:val="0091575A"/>
    <w:rsid w:val="00915C8F"/>
    <w:rsid w:val="009170F6"/>
    <w:rsid w:val="00920EE3"/>
    <w:rsid w:val="00920EEF"/>
    <w:rsid w:val="009236D2"/>
    <w:rsid w:val="0092580F"/>
    <w:rsid w:val="009314B8"/>
    <w:rsid w:val="009319D7"/>
    <w:rsid w:val="00931ED3"/>
    <w:rsid w:val="00932B51"/>
    <w:rsid w:val="0093406D"/>
    <w:rsid w:val="00934A86"/>
    <w:rsid w:val="009372CF"/>
    <w:rsid w:val="009546C6"/>
    <w:rsid w:val="00955476"/>
    <w:rsid w:val="00955690"/>
    <w:rsid w:val="0095682C"/>
    <w:rsid w:val="00961719"/>
    <w:rsid w:val="0096375A"/>
    <w:rsid w:val="00965CD6"/>
    <w:rsid w:val="00967982"/>
    <w:rsid w:val="00971608"/>
    <w:rsid w:val="0097369F"/>
    <w:rsid w:val="00973E86"/>
    <w:rsid w:val="009742DD"/>
    <w:rsid w:val="00977819"/>
    <w:rsid w:val="00980377"/>
    <w:rsid w:val="00981258"/>
    <w:rsid w:val="00981F5B"/>
    <w:rsid w:val="00983938"/>
    <w:rsid w:val="009841F2"/>
    <w:rsid w:val="0098458D"/>
    <w:rsid w:val="0099247A"/>
    <w:rsid w:val="00992CF3"/>
    <w:rsid w:val="00993438"/>
    <w:rsid w:val="00997F07"/>
    <w:rsid w:val="009A1583"/>
    <w:rsid w:val="009A16CA"/>
    <w:rsid w:val="009A27F7"/>
    <w:rsid w:val="009A3161"/>
    <w:rsid w:val="009A33CF"/>
    <w:rsid w:val="009A58C3"/>
    <w:rsid w:val="009B6568"/>
    <w:rsid w:val="009C0147"/>
    <w:rsid w:val="009C0761"/>
    <w:rsid w:val="009C7AC4"/>
    <w:rsid w:val="009D1973"/>
    <w:rsid w:val="009D26DF"/>
    <w:rsid w:val="009D3482"/>
    <w:rsid w:val="009D3A5B"/>
    <w:rsid w:val="009D415A"/>
    <w:rsid w:val="009D55F8"/>
    <w:rsid w:val="009D6597"/>
    <w:rsid w:val="009D68E3"/>
    <w:rsid w:val="009E2827"/>
    <w:rsid w:val="009E7753"/>
    <w:rsid w:val="009F2CD8"/>
    <w:rsid w:val="009F5BD3"/>
    <w:rsid w:val="009F6639"/>
    <w:rsid w:val="009F6EA4"/>
    <w:rsid w:val="009F77A1"/>
    <w:rsid w:val="00A00471"/>
    <w:rsid w:val="00A01BB2"/>
    <w:rsid w:val="00A07A2F"/>
    <w:rsid w:val="00A07A71"/>
    <w:rsid w:val="00A07F81"/>
    <w:rsid w:val="00A10096"/>
    <w:rsid w:val="00A11093"/>
    <w:rsid w:val="00A110BF"/>
    <w:rsid w:val="00A12EEF"/>
    <w:rsid w:val="00A1314C"/>
    <w:rsid w:val="00A1487D"/>
    <w:rsid w:val="00A14FB3"/>
    <w:rsid w:val="00A15A6F"/>
    <w:rsid w:val="00A20567"/>
    <w:rsid w:val="00A219BC"/>
    <w:rsid w:val="00A305BC"/>
    <w:rsid w:val="00A33BD2"/>
    <w:rsid w:val="00A345D0"/>
    <w:rsid w:val="00A36A1D"/>
    <w:rsid w:val="00A36B07"/>
    <w:rsid w:val="00A41C11"/>
    <w:rsid w:val="00A43755"/>
    <w:rsid w:val="00A447DF"/>
    <w:rsid w:val="00A51A28"/>
    <w:rsid w:val="00A52EC3"/>
    <w:rsid w:val="00A61A9D"/>
    <w:rsid w:val="00A727D3"/>
    <w:rsid w:val="00A73632"/>
    <w:rsid w:val="00A73744"/>
    <w:rsid w:val="00A759E5"/>
    <w:rsid w:val="00A77847"/>
    <w:rsid w:val="00A809DC"/>
    <w:rsid w:val="00A82B6E"/>
    <w:rsid w:val="00A83A1B"/>
    <w:rsid w:val="00A841C4"/>
    <w:rsid w:val="00A84376"/>
    <w:rsid w:val="00A85280"/>
    <w:rsid w:val="00A860FF"/>
    <w:rsid w:val="00A865A1"/>
    <w:rsid w:val="00A867FB"/>
    <w:rsid w:val="00A951CB"/>
    <w:rsid w:val="00A95E6F"/>
    <w:rsid w:val="00A96D9F"/>
    <w:rsid w:val="00A97E5E"/>
    <w:rsid w:val="00AA08F1"/>
    <w:rsid w:val="00AA294A"/>
    <w:rsid w:val="00AA2E31"/>
    <w:rsid w:val="00AA5609"/>
    <w:rsid w:val="00AA6CE1"/>
    <w:rsid w:val="00AA75B9"/>
    <w:rsid w:val="00AB17B6"/>
    <w:rsid w:val="00AB21C4"/>
    <w:rsid w:val="00AB3619"/>
    <w:rsid w:val="00AB3740"/>
    <w:rsid w:val="00AB3FA8"/>
    <w:rsid w:val="00AB591E"/>
    <w:rsid w:val="00AB5D57"/>
    <w:rsid w:val="00AB6E9B"/>
    <w:rsid w:val="00AC13B9"/>
    <w:rsid w:val="00AC3315"/>
    <w:rsid w:val="00AC3418"/>
    <w:rsid w:val="00AC3900"/>
    <w:rsid w:val="00AC3E98"/>
    <w:rsid w:val="00AC6CBC"/>
    <w:rsid w:val="00AD117C"/>
    <w:rsid w:val="00AD408C"/>
    <w:rsid w:val="00AE0090"/>
    <w:rsid w:val="00AE71A8"/>
    <w:rsid w:val="00AF1521"/>
    <w:rsid w:val="00AF2D38"/>
    <w:rsid w:val="00AF633A"/>
    <w:rsid w:val="00AF7E72"/>
    <w:rsid w:val="00B00912"/>
    <w:rsid w:val="00B018B9"/>
    <w:rsid w:val="00B0293A"/>
    <w:rsid w:val="00B036DF"/>
    <w:rsid w:val="00B05641"/>
    <w:rsid w:val="00B05AB5"/>
    <w:rsid w:val="00B14168"/>
    <w:rsid w:val="00B164A5"/>
    <w:rsid w:val="00B208B8"/>
    <w:rsid w:val="00B22978"/>
    <w:rsid w:val="00B2354E"/>
    <w:rsid w:val="00B2365A"/>
    <w:rsid w:val="00B24E7B"/>
    <w:rsid w:val="00B26117"/>
    <w:rsid w:val="00B30773"/>
    <w:rsid w:val="00B311AF"/>
    <w:rsid w:val="00B31663"/>
    <w:rsid w:val="00B32AE3"/>
    <w:rsid w:val="00B423C5"/>
    <w:rsid w:val="00B429DB"/>
    <w:rsid w:val="00B42FDF"/>
    <w:rsid w:val="00B43C26"/>
    <w:rsid w:val="00B4534F"/>
    <w:rsid w:val="00B4671D"/>
    <w:rsid w:val="00B46F73"/>
    <w:rsid w:val="00B47AD2"/>
    <w:rsid w:val="00B51A54"/>
    <w:rsid w:val="00B52949"/>
    <w:rsid w:val="00B53A7F"/>
    <w:rsid w:val="00B54D2B"/>
    <w:rsid w:val="00B5514A"/>
    <w:rsid w:val="00B56E78"/>
    <w:rsid w:val="00B57179"/>
    <w:rsid w:val="00B618D1"/>
    <w:rsid w:val="00B61F15"/>
    <w:rsid w:val="00B64C10"/>
    <w:rsid w:val="00B6575B"/>
    <w:rsid w:val="00B65A02"/>
    <w:rsid w:val="00B7074A"/>
    <w:rsid w:val="00B717F2"/>
    <w:rsid w:val="00B735BB"/>
    <w:rsid w:val="00B74736"/>
    <w:rsid w:val="00B7527E"/>
    <w:rsid w:val="00B77A0A"/>
    <w:rsid w:val="00B81BBD"/>
    <w:rsid w:val="00B84F97"/>
    <w:rsid w:val="00B87EE6"/>
    <w:rsid w:val="00B90024"/>
    <w:rsid w:val="00B971BB"/>
    <w:rsid w:val="00BA1344"/>
    <w:rsid w:val="00BA196F"/>
    <w:rsid w:val="00BA385A"/>
    <w:rsid w:val="00BA3919"/>
    <w:rsid w:val="00BA5CC3"/>
    <w:rsid w:val="00BA68D5"/>
    <w:rsid w:val="00BA6B5A"/>
    <w:rsid w:val="00BB0139"/>
    <w:rsid w:val="00BB0769"/>
    <w:rsid w:val="00BB2B91"/>
    <w:rsid w:val="00BB414B"/>
    <w:rsid w:val="00BB7A6F"/>
    <w:rsid w:val="00BC25AD"/>
    <w:rsid w:val="00BC407D"/>
    <w:rsid w:val="00BC48F7"/>
    <w:rsid w:val="00BC5940"/>
    <w:rsid w:val="00BC67C7"/>
    <w:rsid w:val="00BD221A"/>
    <w:rsid w:val="00BD4A78"/>
    <w:rsid w:val="00BD695D"/>
    <w:rsid w:val="00BD7757"/>
    <w:rsid w:val="00BE5646"/>
    <w:rsid w:val="00BE6A83"/>
    <w:rsid w:val="00BF0B08"/>
    <w:rsid w:val="00BF0E38"/>
    <w:rsid w:val="00BF42FF"/>
    <w:rsid w:val="00BF5187"/>
    <w:rsid w:val="00BF5FF4"/>
    <w:rsid w:val="00BF706B"/>
    <w:rsid w:val="00BF7A05"/>
    <w:rsid w:val="00BF7F5F"/>
    <w:rsid w:val="00C00940"/>
    <w:rsid w:val="00C0583E"/>
    <w:rsid w:val="00C05DEF"/>
    <w:rsid w:val="00C13A47"/>
    <w:rsid w:val="00C13B1A"/>
    <w:rsid w:val="00C1421B"/>
    <w:rsid w:val="00C157EE"/>
    <w:rsid w:val="00C16150"/>
    <w:rsid w:val="00C33F47"/>
    <w:rsid w:val="00C369E9"/>
    <w:rsid w:val="00C37A8A"/>
    <w:rsid w:val="00C40675"/>
    <w:rsid w:val="00C426DC"/>
    <w:rsid w:val="00C42F94"/>
    <w:rsid w:val="00C452FE"/>
    <w:rsid w:val="00C46222"/>
    <w:rsid w:val="00C46BF7"/>
    <w:rsid w:val="00C54178"/>
    <w:rsid w:val="00C54EA3"/>
    <w:rsid w:val="00C55E91"/>
    <w:rsid w:val="00C55E9E"/>
    <w:rsid w:val="00C57387"/>
    <w:rsid w:val="00C60AAC"/>
    <w:rsid w:val="00C612B2"/>
    <w:rsid w:val="00C61BF2"/>
    <w:rsid w:val="00C622CD"/>
    <w:rsid w:val="00C67074"/>
    <w:rsid w:val="00C710C6"/>
    <w:rsid w:val="00C71E63"/>
    <w:rsid w:val="00C72C98"/>
    <w:rsid w:val="00C753C9"/>
    <w:rsid w:val="00C7764C"/>
    <w:rsid w:val="00C803A2"/>
    <w:rsid w:val="00C807A0"/>
    <w:rsid w:val="00C81EB5"/>
    <w:rsid w:val="00C82140"/>
    <w:rsid w:val="00C8285A"/>
    <w:rsid w:val="00C82ED4"/>
    <w:rsid w:val="00C83715"/>
    <w:rsid w:val="00C904D2"/>
    <w:rsid w:val="00C90B3D"/>
    <w:rsid w:val="00C9261E"/>
    <w:rsid w:val="00C9276E"/>
    <w:rsid w:val="00C930AF"/>
    <w:rsid w:val="00CA3526"/>
    <w:rsid w:val="00CA7945"/>
    <w:rsid w:val="00CA7D9A"/>
    <w:rsid w:val="00CB0D23"/>
    <w:rsid w:val="00CB1F9C"/>
    <w:rsid w:val="00CB7FC1"/>
    <w:rsid w:val="00CC1F7F"/>
    <w:rsid w:val="00CC2633"/>
    <w:rsid w:val="00CC429B"/>
    <w:rsid w:val="00CC5EF7"/>
    <w:rsid w:val="00CC6B83"/>
    <w:rsid w:val="00CD3AF7"/>
    <w:rsid w:val="00CD54A1"/>
    <w:rsid w:val="00CD5520"/>
    <w:rsid w:val="00CE03B6"/>
    <w:rsid w:val="00CE13E3"/>
    <w:rsid w:val="00CE1785"/>
    <w:rsid w:val="00CE4E9C"/>
    <w:rsid w:val="00CF0BE5"/>
    <w:rsid w:val="00CF0CE6"/>
    <w:rsid w:val="00CF0D5B"/>
    <w:rsid w:val="00CF193C"/>
    <w:rsid w:val="00CF211A"/>
    <w:rsid w:val="00CF31C3"/>
    <w:rsid w:val="00CF3EC0"/>
    <w:rsid w:val="00CF4994"/>
    <w:rsid w:val="00CF5B41"/>
    <w:rsid w:val="00CF5E3C"/>
    <w:rsid w:val="00CF767F"/>
    <w:rsid w:val="00D00CE1"/>
    <w:rsid w:val="00D01054"/>
    <w:rsid w:val="00D1373F"/>
    <w:rsid w:val="00D15740"/>
    <w:rsid w:val="00D20F35"/>
    <w:rsid w:val="00D24FCB"/>
    <w:rsid w:val="00D251E3"/>
    <w:rsid w:val="00D26592"/>
    <w:rsid w:val="00D30944"/>
    <w:rsid w:val="00D30946"/>
    <w:rsid w:val="00D319BF"/>
    <w:rsid w:val="00D3482C"/>
    <w:rsid w:val="00D34C93"/>
    <w:rsid w:val="00D41998"/>
    <w:rsid w:val="00D41CAF"/>
    <w:rsid w:val="00D4224B"/>
    <w:rsid w:val="00D42321"/>
    <w:rsid w:val="00D43806"/>
    <w:rsid w:val="00D4437B"/>
    <w:rsid w:val="00D45407"/>
    <w:rsid w:val="00D45D48"/>
    <w:rsid w:val="00D52487"/>
    <w:rsid w:val="00D52DFA"/>
    <w:rsid w:val="00D5317B"/>
    <w:rsid w:val="00D53FA7"/>
    <w:rsid w:val="00D574CD"/>
    <w:rsid w:val="00D63E8E"/>
    <w:rsid w:val="00D6574A"/>
    <w:rsid w:val="00D6704C"/>
    <w:rsid w:val="00D70AE0"/>
    <w:rsid w:val="00D71CA2"/>
    <w:rsid w:val="00D7279B"/>
    <w:rsid w:val="00D73518"/>
    <w:rsid w:val="00D73A70"/>
    <w:rsid w:val="00D73DEB"/>
    <w:rsid w:val="00D769B1"/>
    <w:rsid w:val="00D807FE"/>
    <w:rsid w:val="00D81D5E"/>
    <w:rsid w:val="00D852EA"/>
    <w:rsid w:val="00D875D0"/>
    <w:rsid w:val="00D9038E"/>
    <w:rsid w:val="00D9252E"/>
    <w:rsid w:val="00D974D7"/>
    <w:rsid w:val="00DA2575"/>
    <w:rsid w:val="00DA3932"/>
    <w:rsid w:val="00DA6750"/>
    <w:rsid w:val="00DB03E9"/>
    <w:rsid w:val="00DB0FFC"/>
    <w:rsid w:val="00DB13F7"/>
    <w:rsid w:val="00DB1650"/>
    <w:rsid w:val="00DB1E41"/>
    <w:rsid w:val="00DB4DA9"/>
    <w:rsid w:val="00DB58D1"/>
    <w:rsid w:val="00DB5B9B"/>
    <w:rsid w:val="00DB64F9"/>
    <w:rsid w:val="00DC05B4"/>
    <w:rsid w:val="00DC1779"/>
    <w:rsid w:val="00DC189F"/>
    <w:rsid w:val="00DC576D"/>
    <w:rsid w:val="00DC58C7"/>
    <w:rsid w:val="00DC6D1A"/>
    <w:rsid w:val="00DD1534"/>
    <w:rsid w:val="00DD2527"/>
    <w:rsid w:val="00DD3497"/>
    <w:rsid w:val="00DD3F81"/>
    <w:rsid w:val="00DD540E"/>
    <w:rsid w:val="00DE1941"/>
    <w:rsid w:val="00DE37DF"/>
    <w:rsid w:val="00DE4015"/>
    <w:rsid w:val="00DF04DB"/>
    <w:rsid w:val="00DF2B26"/>
    <w:rsid w:val="00DF32FA"/>
    <w:rsid w:val="00DF578A"/>
    <w:rsid w:val="00DF62D6"/>
    <w:rsid w:val="00DF7BB9"/>
    <w:rsid w:val="00E01D01"/>
    <w:rsid w:val="00E024D8"/>
    <w:rsid w:val="00E05AA6"/>
    <w:rsid w:val="00E076B9"/>
    <w:rsid w:val="00E108D1"/>
    <w:rsid w:val="00E12714"/>
    <w:rsid w:val="00E1473E"/>
    <w:rsid w:val="00E15F55"/>
    <w:rsid w:val="00E1642F"/>
    <w:rsid w:val="00E17A05"/>
    <w:rsid w:val="00E221F2"/>
    <w:rsid w:val="00E2538D"/>
    <w:rsid w:val="00E26B3D"/>
    <w:rsid w:val="00E302C1"/>
    <w:rsid w:val="00E31159"/>
    <w:rsid w:val="00E32940"/>
    <w:rsid w:val="00E343FA"/>
    <w:rsid w:val="00E34FC3"/>
    <w:rsid w:val="00E36426"/>
    <w:rsid w:val="00E36BB0"/>
    <w:rsid w:val="00E36CEB"/>
    <w:rsid w:val="00E40F12"/>
    <w:rsid w:val="00E4344C"/>
    <w:rsid w:val="00E451C2"/>
    <w:rsid w:val="00E459CE"/>
    <w:rsid w:val="00E5093B"/>
    <w:rsid w:val="00E52A8A"/>
    <w:rsid w:val="00E549A5"/>
    <w:rsid w:val="00E5585C"/>
    <w:rsid w:val="00E55BDA"/>
    <w:rsid w:val="00E55CD1"/>
    <w:rsid w:val="00E63993"/>
    <w:rsid w:val="00E63F4F"/>
    <w:rsid w:val="00E7077C"/>
    <w:rsid w:val="00E711D3"/>
    <w:rsid w:val="00E7193E"/>
    <w:rsid w:val="00E74B73"/>
    <w:rsid w:val="00E7611B"/>
    <w:rsid w:val="00E7771E"/>
    <w:rsid w:val="00E778C3"/>
    <w:rsid w:val="00E80E7A"/>
    <w:rsid w:val="00E82EC4"/>
    <w:rsid w:val="00E842DB"/>
    <w:rsid w:val="00E8606B"/>
    <w:rsid w:val="00E8763B"/>
    <w:rsid w:val="00E9241E"/>
    <w:rsid w:val="00E95FC6"/>
    <w:rsid w:val="00E97AB5"/>
    <w:rsid w:val="00EA0A39"/>
    <w:rsid w:val="00EA1518"/>
    <w:rsid w:val="00EA2B56"/>
    <w:rsid w:val="00EA3BFD"/>
    <w:rsid w:val="00EA489B"/>
    <w:rsid w:val="00EA5CEB"/>
    <w:rsid w:val="00EB03C4"/>
    <w:rsid w:val="00EB0E5C"/>
    <w:rsid w:val="00EB3B94"/>
    <w:rsid w:val="00EB4658"/>
    <w:rsid w:val="00EB5B03"/>
    <w:rsid w:val="00EB721E"/>
    <w:rsid w:val="00ED139A"/>
    <w:rsid w:val="00ED3F05"/>
    <w:rsid w:val="00ED63B2"/>
    <w:rsid w:val="00ED772D"/>
    <w:rsid w:val="00EE1BC6"/>
    <w:rsid w:val="00EF095B"/>
    <w:rsid w:val="00EF1AAA"/>
    <w:rsid w:val="00EF6A6D"/>
    <w:rsid w:val="00F0044B"/>
    <w:rsid w:val="00F023BB"/>
    <w:rsid w:val="00F04A7B"/>
    <w:rsid w:val="00F0671E"/>
    <w:rsid w:val="00F118A8"/>
    <w:rsid w:val="00F15796"/>
    <w:rsid w:val="00F208C3"/>
    <w:rsid w:val="00F2109B"/>
    <w:rsid w:val="00F2345A"/>
    <w:rsid w:val="00F23FF4"/>
    <w:rsid w:val="00F27784"/>
    <w:rsid w:val="00F27864"/>
    <w:rsid w:val="00F27A21"/>
    <w:rsid w:val="00F31E2E"/>
    <w:rsid w:val="00F32741"/>
    <w:rsid w:val="00F33585"/>
    <w:rsid w:val="00F35B92"/>
    <w:rsid w:val="00F36D30"/>
    <w:rsid w:val="00F42420"/>
    <w:rsid w:val="00F47172"/>
    <w:rsid w:val="00F47727"/>
    <w:rsid w:val="00F50486"/>
    <w:rsid w:val="00F51C73"/>
    <w:rsid w:val="00F54990"/>
    <w:rsid w:val="00F57CAE"/>
    <w:rsid w:val="00F60F50"/>
    <w:rsid w:val="00F61536"/>
    <w:rsid w:val="00F61FF8"/>
    <w:rsid w:val="00F62D20"/>
    <w:rsid w:val="00F646FB"/>
    <w:rsid w:val="00F70777"/>
    <w:rsid w:val="00F70E43"/>
    <w:rsid w:val="00F71502"/>
    <w:rsid w:val="00F719D6"/>
    <w:rsid w:val="00F733DF"/>
    <w:rsid w:val="00F738C9"/>
    <w:rsid w:val="00F765EA"/>
    <w:rsid w:val="00F77ABD"/>
    <w:rsid w:val="00F84A57"/>
    <w:rsid w:val="00F90375"/>
    <w:rsid w:val="00F923CC"/>
    <w:rsid w:val="00F95D61"/>
    <w:rsid w:val="00F96E64"/>
    <w:rsid w:val="00F97A72"/>
    <w:rsid w:val="00F97DAE"/>
    <w:rsid w:val="00FA05CA"/>
    <w:rsid w:val="00FA1435"/>
    <w:rsid w:val="00FA1446"/>
    <w:rsid w:val="00FA16DF"/>
    <w:rsid w:val="00FA1E6D"/>
    <w:rsid w:val="00FA39E8"/>
    <w:rsid w:val="00FA42AF"/>
    <w:rsid w:val="00FA72AB"/>
    <w:rsid w:val="00FA773E"/>
    <w:rsid w:val="00FB38A9"/>
    <w:rsid w:val="00FB464F"/>
    <w:rsid w:val="00FB63BC"/>
    <w:rsid w:val="00FC087A"/>
    <w:rsid w:val="00FC1548"/>
    <w:rsid w:val="00FC7E07"/>
    <w:rsid w:val="00FC7E4D"/>
    <w:rsid w:val="00FD0396"/>
    <w:rsid w:val="00FD1314"/>
    <w:rsid w:val="00FD1792"/>
    <w:rsid w:val="00FD21D8"/>
    <w:rsid w:val="00FD312E"/>
    <w:rsid w:val="00FD3E44"/>
    <w:rsid w:val="00FD407D"/>
    <w:rsid w:val="00FD455D"/>
    <w:rsid w:val="00FD51B7"/>
    <w:rsid w:val="00FE0429"/>
    <w:rsid w:val="00FE2A42"/>
    <w:rsid w:val="00FE7166"/>
    <w:rsid w:val="00FE74FA"/>
    <w:rsid w:val="00FE7768"/>
    <w:rsid w:val="00FF049E"/>
    <w:rsid w:val="00FF0919"/>
    <w:rsid w:val="00FF1050"/>
    <w:rsid w:val="00FF2BC0"/>
    <w:rsid w:val="00FF2C07"/>
    <w:rsid w:val="00FF45A9"/>
    <w:rsid w:val="00FF6F71"/>
    <w:rsid w:val="01EC3E90"/>
    <w:rsid w:val="034623EE"/>
    <w:rsid w:val="045F303F"/>
    <w:rsid w:val="05341676"/>
    <w:rsid w:val="053F077B"/>
    <w:rsid w:val="080F08D8"/>
    <w:rsid w:val="09061CDB"/>
    <w:rsid w:val="09FC6C3A"/>
    <w:rsid w:val="0A4A3E4A"/>
    <w:rsid w:val="0A90021D"/>
    <w:rsid w:val="0AE53B72"/>
    <w:rsid w:val="0B3D575C"/>
    <w:rsid w:val="0C376EBC"/>
    <w:rsid w:val="0C540FAF"/>
    <w:rsid w:val="0C621E43"/>
    <w:rsid w:val="0CF74D52"/>
    <w:rsid w:val="0E947D89"/>
    <w:rsid w:val="0EC56195"/>
    <w:rsid w:val="102869DB"/>
    <w:rsid w:val="11625F1D"/>
    <w:rsid w:val="12752DE9"/>
    <w:rsid w:val="13086650"/>
    <w:rsid w:val="13174AE5"/>
    <w:rsid w:val="14BF71E2"/>
    <w:rsid w:val="151632A6"/>
    <w:rsid w:val="16077093"/>
    <w:rsid w:val="161C0D90"/>
    <w:rsid w:val="168C4930"/>
    <w:rsid w:val="176522C3"/>
    <w:rsid w:val="17C50FB3"/>
    <w:rsid w:val="180845EC"/>
    <w:rsid w:val="19096DC8"/>
    <w:rsid w:val="1A381F10"/>
    <w:rsid w:val="1C752FA8"/>
    <w:rsid w:val="1D76522A"/>
    <w:rsid w:val="1E285DF8"/>
    <w:rsid w:val="1E543091"/>
    <w:rsid w:val="1EE44415"/>
    <w:rsid w:val="205B24B5"/>
    <w:rsid w:val="209061C8"/>
    <w:rsid w:val="22623FCE"/>
    <w:rsid w:val="23160915"/>
    <w:rsid w:val="23D83E1C"/>
    <w:rsid w:val="245B2BB1"/>
    <w:rsid w:val="24E04508"/>
    <w:rsid w:val="253D0A0C"/>
    <w:rsid w:val="258E0C37"/>
    <w:rsid w:val="260158AC"/>
    <w:rsid w:val="267B5C7C"/>
    <w:rsid w:val="26AB0DFC"/>
    <w:rsid w:val="27CC1EEA"/>
    <w:rsid w:val="28180C8B"/>
    <w:rsid w:val="28B210E0"/>
    <w:rsid w:val="29233CB6"/>
    <w:rsid w:val="2A6401B8"/>
    <w:rsid w:val="2A77438F"/>
    <w:rsid w:val="2AB078A1"/>
    <w:rsid w:val="2ACF41CB"/>
    <w:rsid w:val="2B6A3EF4"/>
    <w:rsid w:val="2B9542C8"/>
    <w:rsid w:val="2C5F5F8B"/>
    <w:rsid w:val="2CEE645F"/>
    <w:rsid w:val="2D173C07"/>
    <w:rsid w:val="2D614CD2"/>
    <w:rsid w:val="2E84723C"/>
    <w:rsid w:val="2EE31FF3"/>
    <w:rsid w:val="2F2F5238"/>
    <w:rsid w:val="3014442E"/>
    <w:rsid w:val="30BC3DE4"/>
    <w:rsid w:val="31507277"/>
    <w:rsid w:val="315471D8"/>
    <w:rsid w:val="3179263A"/>
    <w:rsid w:val="321B7CF6"/>
    <w:rsid w:val="32516395"/>
    <w:rsid w:val="32AA2E28"/>
    <w:rsid w:val="32B83797"/>
    <w:rsid w:val="34546879"/>
    <w:rsid w:val="345968B4"/>
    <w:rsid w:val="34627E5E"/>
    <w:rsid w:val="35246EC1"/>
    <w:rsid w:val="35B446E9"/>
    <w:rsid w:val="35B91D00"/>
    <w:rsid w:val="35BC70FA"/>
    <w:rsid w:val="3923325A"/>
    <w:rsid w:val="39641F82"/>
    <w:rsid w:val="39763A64"/>
    <w:rsid w:val="3BD77542"/>
    <w:rsid w:val="3BE473AB"/>
    <w:rsid w:val="3C7C494B"/>
    <w:rsid w:val="3C7C75E3"/>
    <w:rsid w:val="3D167A38"/>
    <w:rsid w:val="3DCC6348"/>
    <w:rsid w:val="3DD1570D"/>
    <w:rsid w:val="3EFF1A7D"/>
    <w:rsid w:val="3F281CA4"/>
    <w:rsid w:val="40185F79"/>
    <w:rsid w:val="407A02DD"/>
    <w:rsid w:val="40E179BB"/>
    <w:rsid w:val="4110479E"/>
    <w:rsid w:val="41CA5CC4"/>
    <w:rsid w:val="42277FF1"/>
    <w:rsid w:val="42F223AD"/>
    <w:rsid w:val="43C81360"/>
    <w:rsid w:val="443F1622"/>
    <w:rsid w:val="44B453B7"/>
    <w:rsid w:val="46503FBA"/>
    <w:rsid w:val="46F54B62"/>
    <w:rsid w:val="4729480B"/>
    <w:rsid w:val="49624874"/>
    <w:rsid w:val="49CA7BE0"/>
    <w:rsid w:val="4AC24D5B"/>
    <w:rsid w:val="4AE42F23"/>
    <w:rsid w:val="4B5638B9"/>
    <w:rsid w:val="4BCD1C09"/>
    <w:rsid w:val="4BFA22D2"/>
    <w:rsid w:val="4C0A0A73"/>
    <w:rsid w:val="4D1E2254"/>
    <w:rsid w:val="4DFA0CB0"/>
    <w:rsid w:val="4E8642F1"/>
    <w:rsid w:val="4F365D17"/>
    <w:rsid w:val="4F5A1A06"/>
    <w:rsid w:val="50153B7F"/>
    <w:rsid w:val="5074340D"/>
    <w:rsid w:val="51856AE2"/>
    <w:rsid w:val="51B15DFF"/>
    <w:rsid w:val="52BB78D6"/>
    <w:rsid w:val="548E3F00"/>
    <w:rsid w:val="54CF07A0"/>
    <w:rsid w:val="54E56216"/>
    <w:rsid w:val="558511DC"/>
    <w:rsid w:val="55CA0F67"/>
    <w:rsid w:val="55D3606E"/>
    <w:rsid w:val="5684380C"/>
    <w:rsid w:val="56F7330C"/>
    <w:rsid w:val="577D2735"/>
    <w:rsid w:val="577D745D"/>
    <w:rsid w:val="57811AFA"/>
    <w:rsid w:val="57EC1669"/>
    <w:rsid w:val="583B614D"/>
    <w:rsid w:val="591E757E"/>
    <w:rsid w:val="59BD525F"/>
    <w:rsid w:val="59D77A48"/>
    <w:rsid w:val="5A001F6E"/>
    <w:rsid w:val="5A3D43FE"/>
    <w:rsid w:val="5BA069F2"/>
    <w:rsid w:val="5C074CC3"/>
    <w:rsid w:val="5C427AAA"/>
    <w:rsid w:val="5C7236C4"/>
    <w:rsid w:val="5CA2679A"/>
    <w:rsid w:val="5D1551BE"/>
    <w:rsid w:val="5D8C2E87"/>
    <w:rsid w:val="5D900CE9"/>
    <w:rsid w:val="5DAB5B22"/>
    <w:rsid w:val="5DAD3649"/>
    <w:rsid w:val="5EA762EA"/>
    <w:rsid w:val="5F1576F7"/>
    <w:rsid w:val="5F785F28"/>
    <w:rsid w:val="5FAA42E4"/>
    <w:rsid w:val="60811394"/>
    <w:rsid w:val="60E750C3"/>
    <w:rsid w:val="60FF41BB"/>
    <w:rsid w:val="61C06A6D"/>
    <w:rsid w:val="625F0C91"/>
    <w:rsid w:val="63402869"/>
    <w:rsid w:val="642108EC"/>
    <w:rsid w:val="642653DB"/>
    <w:rsid w:val="64703A19"/>
    <w:rsid w:val="64964E36"/>
    <w:rsid w:val="6546685C"/>
    <w:rsid w:val="6554084E"/>
    <w:rsid w:val="656D6AFB"/>
    <w:rsid w:val="65DA6FA5"/>
    <w:rsid w:val="66383EBB"/>
    <w:rsid w:val="67B11F87"/>
    <w:rsid w:val="6985191D"/>
    <w:rsid w:val="698C2CAC"/>
    <w:rsid w:val="69CC30A8"/>
    <w:rsid w:val="69D34437"/>
    <w:rsid w:val="6A694137"/>
    <w:rsid w:val="6B340F05"/>
    <w:rsid w:val="6C507FC1"/>
    <w:rsid w:val="6DE52928"/>
    <w:rsid w:val="6E072901"/>
    <w:rsid w:val="6EAA34D8"/>
    <w:rsid w:val="700E6E24"/>
    <w:rsid w:val="70893AA1"/>
    <w:rsid w:val="714F5964"/>
    <w:rsid w:val="728C7879"/>
    <w:rsid w:val="732B627B"/>
    <w:rsid w:val="737427E7"/>
    <w:rsid w:val="751002ED"/>
    <w:rsid w:val="75355FA6"/>
    <w:rsid w:val="7544268D"/>
    <w:rsid w:val="768D7E17"/>
    <w:rsid w:val="77F2017E"/>
    <w:rsid w:val="78271A44"/>
    <w:rsid w:val="78811502"/>
    <w:rsid w:val="788A2AAC"/>
    <w:rsid w:val="788B412F"/>
    <w:rsid w:val="78E21FA1"/>
    <w:rsid w:val="7A0B19CB"/>
    <w:rsid w:val="7B7470FC"/>
    <w:rsid w:val="7B9B33E4"/>
    <w:rsid w:val="7C0D37D8"/>
    <w:rsid w:val="7C9A0DE4"/>
    <w:rsid w:val="7CB225D2"/>
    <w:rsid w:val="7FCB7C3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99" w:semiHidden="0" w:name="Strong"/>
    <w:lsdException w:qFormat="1" w:unhideWhenUsed="0" w:uiPriority="99" w:semiHidden="0" w:name="Emphasis"/>
    <w:lsdException w:qFormat="1" w:uiPriority="99"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99" w:semiHidden="0" w:name="Balloon Text"/>
    <w:lsdException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等线"/>
      <w:kern w:val="2"/>
      <w:sz w:val="21"/>
      <w:szCs w:val="21"/>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21"/>
    <w:qFormat/>
    <w:uiPriority w:val="99"/>
    <w:pPr>
      <w:spacing w:before="100" w:beforeAutospacing="1" w:after="100" w:afterAutospacing="1"/>
      <w:outlineLvl w:val="1"/>
    </w:pPr>
    <w:rPr>
      <w:rFonts w:ascii="宋体" w:hAnsi="宋体" w:cs="宋体"/>
      <w:b/>
      <w:bCs/>
      <w:sz w:val="36"/>
      <w:szCs w:val="36"/>
    </w:rPr>
  </w:style>
  <w:style w:type="paragraph" w:styleId="4">
    <w:name w:val="heading 3"/>
    <w:basedOn w:val="1"/>
    <w:next w:val="1"/>
    <w:link w:val="23"/>
    <w:qFormat/>
    <w:uiPriority w:val="99"/>
    <w:pPr>
      <w:keepNext/>
      <w:keepLines/>
      <w:spacing w:before="260" w:after="260" w:line="416" w:lineRule="auto"/>
      <w:outlineLvl w:val="2"/>
    </w:pPr>
    <w:rPr>
      <w:b/>
      <w:bCs/>
      <w:sz w:val="32"/>
      <w:szCs w:val="32"/>
    </w:rPr>
  </w:style>
  <w:style w:type="paragraph" w:styleId="5">
    <w:name w:val="heading 4"/>
    <w:basedOn w:val="1"/>
    <w:next w:val="1"/>
    <w:link w:val="24"/>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6">
    <w:name w:val="Default Paragraph Font"/>
    <w:semiHidden/>
    <w:uiPriority w:val="0"/>
  </w:style>
  <w:style w:type="table" w:default="1" w:styleId="14">
    <w:name w:val="Normal Table"/>
    <w:semiHidden/>
    <w:uiPriority w:val="0"/>
    <w:tblPr>
      <w:tblCellMar>
        <w:top w:w="0" w:type="dxa"/>
        <w:left w:w="108" w:type="dxa"/>
        <w:bottom w:w="0" w:type="dxa"/>
        <w:right w:w="108" w:type="dxa"/>
      </w:tblCellMar>
    </w:tblPr>
  </w:style>
  <w:style w:type="paragraph" w:styleId="6">
    <w:name w:val="Document Map"/>
    <w:basedOn w:val="1"/>
    <w:link w:val="25"/>
    <w:unhideWhenUsed/>
    <w:qFormat/>
    <w:uiPriority w:val="99"/>
    <w:rPr>
      <w:rFonts w:ascii="宋体" w:eastAsia="宋体"/>
      <w:sz w:val="18"/>
      <w:szCs w:val="18"/>
    </w:rPr>
  </w:style>
  <w:style w:type="paragraph" w:styleId="7">
    <w:name w:val="Body Text"/>
    <w:basedOn w:val="1"/>
    <w:link w:val="26"/>
    <w:uiPriority w:val="99"/>
    <w:pPr>
      <w:autoSpaceDE w:val="0"/>
      <w:autoSpaceDN w:val="0"/>
      <w:ind w:left="153"/>
      <w:jc w:val="left"/>
    </w:pPr>
    <w:rPr>
      <w:rFonts w:ascii="仿宋_GB2312" w:hAnsi="仿宋_GB2312" w:eastAsia="仿宋_GB2312" w:cs="仿宋_GB2312"/>
      <w:kern w:val="0"/>
      <w:sz w:val="32"/>
      <w:szCs w:val="32"/>
      <w:lang w:val="zh-CN"/>
    </w:rPr>
  </w:style>
  <w:style w:type="paragraph" w:styleId="8">
    <w:name w:val="toc 3"/>
    <w:basedOn w:val="1"/>
    <w:next w:val="1"/>
    <w:uiPriority w:val="99"/>
    <w:pPr>
      <w:ind w:left="840" w:leftChars="400"/>
    </w:pPr>
  </w:style>
  <w:style w:type="paragraph" w:styleId="9">
    <w:name w:val="Balloon Text"/>
    <w:basedOn w:val="1"/>
    <w:link w:val="27"/>
    <w:uiPriority w:val="99"/>
    <w:rPr>
      <w:sz w:val="18"/>
      <w:szCs w:val="18"/>
    </w:rPr>
  </w:style>
  <w:style w:type="paragraph" w:styleId="10">
    <w:name w:val="footer"/>
    <w:basedOn w:val="1"/>
    <w:link w:val="28"/>
    <w:uiPriority w:val="99"/>
    <w:pPr>
      <w:tabs>
        <w:tab w:val="center" w:pos="4153"/>
        <w:tab w:val="right" w:pos="8306"/>
      </w:tabs>
      <w:snapToGrid w:val="0"/>
      <w:jc w:val="left"/>
    </w:pPr>
    <w:rPr>
      <w:sz w:val="18"/>
      <w:szCs w:val="18"/>
    </w:rPr>
  </w:style>
  <w:style w:type="paragraph" w:styleId="11">
    <w:name w:val="header"/>
    <w:basedOn w:val="1"/>
    <w:link w:val="29"/>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iPriority w:val="0"/>
    <w:pPr>
      <w:spacing w:before="100" w:beforeAutospacing="1" w:after="100" w:afterAutospacing="1"/>
      <w:ind w:left="0" w:right="0"/>
      <w:jc w:val="left"/>
    </w:pPr>
    <w:rPr>
      <w:kern w:val="0"/>
      <w:sz w:val="24"/>
      <w:lang w:val="en-US" w:eastAsia="zh-CN" w:bidi="ar"/>
    </w:rPr>
  </w:style>
  <w:style w:type="paragraph" w:styleId="13">
    <w:name w:val="Title"/>
    <w:basedOn w:val="1"/>
    <w:next w:val="1"/>
    <w:link w:val="30"/>
    <w:qFormat/>
    <w:uiPriority w:val="0"/>
    <w:pPr>
      <w:spacing w:line="720" w:lineRule="exact"/>
      <w:ind w:firstLine="640" w:firstLineChars="200"/>
      <w:jc w:val="center"/>
    </w:pPr>
    <w:rPr>
      <w:rFonts w:ascii="Arial Unicode MS" w:hAnsi="Arial Unicode MS" w:eastAsia="Arial Unicode MS" w:cs="Arial Unicode MS"/>
      <w:sz w:val="44"/>
      <w:szCs w:val="44"/>
    </w:rPr>
  </w:style>
  <w:style w:type="table" w:styleId="15">
    <w:name w:val="Table Grid"/>
    <w:basedOn w:val="14"/>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99"/>
    <w:rPr>
      <w:b/>
      <w:bCs/>
    </w:rPr>
  </w:style>
  <w:style w:type="character" w:styleId="18">
    <w:name w:val="page number"/>
    <w:basedOn w:val="16"/>
    <w:uiPriority w:val="99"/>
  </w:style>
  <w:style w:type="character" w:styleId="19">
    <w:name w:val="Emphasis"/>
    <w:basedOn w:val="16"/>
    <w:qFormat/>
    <w:uiPriority w:val="99"/>
    <w:rPr>
      <w:i/>
      <w:iCs/>
    </w:rPr>
  </w:style>
  <w:style w:type="character" w:styleId="20">
    <w:name w:val="Hyperlink"/>
    <w:basedOn w:val="16"/>
    <w:unhideWhenUsed/>
    <w:uiPriority w:val="99"/>
    <w:rPr>
      <w:color w:val="0000FF"/>
      <w:u w:val="single"/>
    </w:rPr>
  </w:style>
  <w:style w:type="character" w:customStyle="1" w:styleId="21">
    <w:name w:val="标题 2 Char"/>
    <w:basedOn w:val="16"/>
    <w:link w:val="2"/>
    <w:uiPriority w:val="99"/>
    <w:rPr>
      <w:rFonts w:ascii="宋体" w:hAnsi="宋体" w:eastAsia="等线" w:cs="宋体"/>
      <w:b/>
      <w:bCs/>
      <w:kern w:val="2"/>
      <w:sz w:val="36"/>
      <w:szCs w:val="36"/>
    </w:rPr>
  </w:style>
  <w:style w:type="character" w:customStyle="1" w:styleId="22">
    <w:name w:val="标题 1 Char"/>
    <w:basedOn w:val="16"/>
    <w:link w:val="3"/>
    <w:uiPriority w:val="9"/>
    <w:rPr>
      <w:rFonts w:ascii="等线" w:hAnsi="等线" w:eastAsia="等线" w:cs="等线"/>
      <w:b/>
      <w:bCs/>
      <w:kern w:val="44"/>
      <w:sz w:val="44"/>
      <w:szCs w:val="44"/>
    </w:rPr>
  </w:style>
  <w:style w:type="character" w:customStyle="1" w:styleId="23">
    <w:name w:val="标题 3 Char"/>
    <w:basedOn w:val="16"/>
    <w:link w:val="4"/>
    <w:uiPriority w:val="99"/>
    <w:rPr>
      <w:rFonts w:ascii="等线" w:hAnsi="等线" w:eastAsia="等线" w:cs="等线"/>
      <w:b/>
      <w:bCs/>
      <w:kern w:val="2"/>
      <w:sz w:val="32"/>
      <w:szCs w:val="32"/>
    </w:rPr>
  </w:style>
  <w:style w:type="character" w:customStyle="1" w:styleId="24">
    <w:name w:val="标题 4 Char"/>
    <w:basedOn w:val="16"/>
    <w:link w:val="5"/>
    <w:uiPriority w:val="9"/>
    <w:rPr>
      <w:rFonts w:ascii="Cambria" w:hAnsi="Cambria"/>
      <w:b/>
      <w:bCs/>
      <w:kern w:val="2"/>
      <w:sz w:val="28"/>
      <w:szCs w:val="28"/>
    </w:rPr>
  </w:style>
  <w:style w:type="character" w:customStyle="1" w:styleId="25">
    <w:name w:val="文档结构图 Char"/>
    <w:basedOn w:val="16"/>
    <w:link w:val="6"/>
    <w:uiPriority w:val="99"/>
    <w:rPr>
      <w:rFonts w:ascii="宋体" w:hAnsi="等线" w:cs="等线"/>
      <w:kern w:val="2"/>
      <w:sz w:val="18"/>
      <w:szCs w:val="18"/>
    </w:rPr>
  </w:style>
  <w:style w:type="character" w:customStyle="1" w:styleId="26">
    <w:name w:val="正文文本 Char"/>
    <w:basedOn w:val="16"/>
    <w:link w:val="7"/>
    <w:uiPriority w:val="99"/>
    <w:rPr>
      <w:rFonts w:ascii="仿宋_GB2312" w:hAnsi="仿宋_GB2312" w:eastAsia="仿宋_GB2312" w:cs="仿宋_GB2312"/>
      <w:sz w:val="32"/>
      <w:szCs w:val="32"/>
      <w:lang w:val="zh-CN"/>
    </w:rPr>
  </w:style>
  <w:style w:type="character" w:customStyle="1" w:styleId="27">
    <w:name w:val="批注框文本 Char"/>
    <w:basedOn w:val="16"/>
    <w:link w:val="9"/>
    <w:uiPriority w:val="99"/>
    <w:rPr>
      <w:rFonts w:ascii="等线" w:hAnsi="等线" w:eastAsia="等线" w:cs="等线"/>
      <w:kern w:val="2"/>
      <w:sz w:val="18"/>
      <w:szCs w:val="18"/>
    </w:rPr>
  </w:style>
  <w:style w:type="character" w:customStyle="1" w:styleId="28">
    <w:name w:val="页脚 Char"/>
    <w:basedOn w:val="16"/>
    <w:link w:val="10"/>
    <w:uiPriority w:val="99"/>
    <w:rPr>
      <w:rFonts w:ascii="等线" w:hAnsi="等线" w:eastAsia="等线" w:cs="等线"/>
      <w:kern w:val="2"/>
      <w:sz w:val="18"/>
      <w:szCs w:val="18"/>
    </w:rPr>
  </w:style>
  <w:style w:type="character" w:customStyle="1" w:styleId="29">
    <w:name w:val="页眉 Char"/>
    <w:basedOn w:val="16"/>
    <w:link w:val="11"/>
    <w:locked/>
    <w:uiPriority w:val="99"/>
    <w:rPr>
      <w:rFonts w:eastAsia="宋体"/>
      <w:kern w:val="2"/>
      <w:sz w:val="18"/>
      <w:szCs w:val="18"/>
      <w:lang w:val="en-US" w:eastAsia="zh-CN" w:bidi="ar-SA"/>
    </w:rPr>
  </w:style>
  <w:style w:type="character" w:customStyle="1" w:styleId="30">
    <w:name w:val="标题 Char"/>
    <w:basedOn w:val="16"/>
    <w:link w:val="13"/>
    <w:qFormat/>
    <w:uiPriority w:val="0"/>
    <w:rPr>
      <w:rFonts w:ascii="Arial Unicode MS" w:hAnsi="Arial Unicode MS" w:eastAsia="Arial Unicode MS" w:cs="Arial Unicode MS"/>
      <w:kern w:val="2"/>
      <w:sz w:val="44"/>
      <w:szCs w:val="44"/>
    </w:rPr>
  </w:style>
  <w:style w:type="character" w:customStyle="1" w:styleId="31">
    <w:name w:val="Header Char"/>
    <w:basedOn w:val="16"/>
    <w:semiHidden/>
    <w:locked/>
    <w:uiPriority w:val="99"/>
    <w:rPr>
      <w:rFonts w:eastAsia="宋体"/>
      <w:kern w:val="2"/>
      <w:sz w:val="18"/>
      <w:szCs w:val="18"/>
      <w:lang w:val="en-US" w:eastAsia="zh-CN"/>
    </w:rPr>
  </w:style>
  <w:style w:type="paragraph" w:customStyle="1" w:styleId="32">
    <w:name w:val="标题1"/>
    <w:basedOn w:val="1"/>
    <w:uiPriority w:val="0"/>
    <w:pPr>
      <w:spacing w:before="240" w:after="60"/>
      <w:jc w:val="center"/>
      <w:outlineLvl w:val="0"/>
    </w:pPr>
    <w:rPr>
      <w:rFonts w:ascii="Cambria" w:hAnsi="Cambria" w:eastAsia="宋体" w:cs="Times New Roman"/>
      <w:b/>
      <w:bCs/>
      <w:sz w:val="44"/>
      <w:szCs w:val="32"/>
    </w:rPr>
  </w:style>
  <w:style w:type="paragraph" w:customStyle="1" w:styleId="33">
    <w:name w:val="Heading #2|1"/>
    <w:basedOn w:val="1"/>
    <w:qFormat/>
    <w:uiPriority w:val="0"/>
    <w:pPr>
      <w:spacing w:after="480" w:line="504" w:lineRule="exact"/>
      <w:jc w:val="center"/>
      <w:outlineLvl w:val="1"/>
    </w:pPr>
    <w:rPr>
      <w:rFonts w:ascii="宋体" w:hAnsi="宋体" w:eastAsia="宋体" w:cs="宋体"/>
      <w:color w:val="363535"/>
      <w:kern w:val="0"/>
      <w:sz w:val="40"/>
      <w:szCs w:val="40"/>
      <w:lang w:val="zh-TW" w:eastAsia="zh-TW" w:bidi="zh-TW"/>
    </w:rPr>
  </w:style>
  <w:style w:type="paragraph" w:customStyle="1" w:styleId="34">
    <w:name w:val="要点正文"/>
    <w:basedOn w:val="7"/>
    <w:uiPriority w:val="0"/>
    <w:pPr>
      <w:adjustRightInd w:val="0"/>
      <w:spacing w:line="520" w:lineRule="exact"/>
      <w:ind w:left="0" w:firstLine="200" w:firstLineChars="200"/>
      <w:jc w:val="both"/>
    </w:pPr>
    <w:rPr>
      <w:rFonts w:ascii="Times New Roman" w:hAnsi="Times New Roman"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18</Pages>
  <Words>14010</Words>
  <Characters>16024</Characters>
  <Lines>71</Lines>
  <Paragraphs>20</Paragraphs>
  <TotalTime>54</TotalTime>
  <ScaleCrop>false</ScaleCrop>
  <LinksUpToDate>false</LinksUpToDate>
  <CharactersWithSpaces>16141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2020-11-21T05:42:00Z</dcterms:created>
  <dc:creator>Administrator</dc:creator>
  <cp:lastModifiedBy>寻悟寻</cp:lastModifiedBy>
  <cp:lastPrinted>2023-11-20T13:00:00Z</cp:lastPrinted>
  <dcterms:modified xsi:type="dcterms:W3CDTF">2024-06-13T07:36:45Z</dcterms:modified>
  <cp:revision>230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KSOSaveFontToCloudKey">
    <vt:lpwstr>417794500_btnclosed</vt:lpwstr>
  </property>
  <property fmtid="{D5CDD505-2E9C-101B-9397-08002B2CF9AE}" pid="4" name="ICV">
    <vt:lpwstr>AC9886D54C3E46B1AF2E4AA1C944664F_13</vt:lpwstr>
  </property>
</Properties>
</file>